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tabs>
          <w:tab w:val="left" w:pos="-1440"/>
          <w:tab w:val="left" w:pos="-720"/>
        </w:tabs>
        <w:spacing w:line="360" w:lineRule="auto"/>
        <w:jc w:val="both"/>
        <w:rPr>
          <w:color w:val="000000" w:themeColor="text1"/>
          <w:spacing w:val="-5"/>
          <w:sz w:val="22"/>
          <w:szCs w:val="22"/>
          <w:lang w:val="nl-NL"/>
        </w:rPr>
      </w:pPr>
    </w:p>
    <w:p w:rsidR="001A7CBA" w:rsidRDefault="001A7CBA" w:rsidP="001A7CBA">
      <w:pPr>
        <w:spacing w:line="360" w:lineRule="auto"/>
        <w:rPr>
          <w:b/>
          <w:szCs w:val="24"/>
          <w:lang w:val="nl-NL"/>
        </w:rPr>
      </w:pPr>
    </w:p>
    <w:p w:rsidR="001A7CBA" w:rsidRPr="00615E08" w:rsidRDefault="001A7CBA" w:rsidP="00615E08">
      <w:pPr>
        <w:spacing w:line="360" w:lineRule="auto"/>
        <w:jc w:val="both"/>
        <w:rPr>
          <w:b/>
          <w:color w:val="000000" w:themeColor="text1"/>
          <w:sz w:val="22"/>
          <w:szCs w:val="22"/>
          <w:lang w:val="nl-NL"/>
        </w:rPr>
      </w:pPr>
    </w:p>
    <w:p w:rsidR="0042173A" w:rsidRDefault="0042173A" w:rsidP="009A219A">
      <w:pPr>
        <w:spacing w:line="360" w:lineRule="auto"/>
        <w:jc w:val="both"/>
        <w:rPr>
          <w:b/>
          <w:sz w:val="22"/>
          <w:szCs w:val="22"/>
          <w:lang w:val="nl-NL"/>
        </w:rPr>
      </w:pPr>
    </w:p>
    <w:p w:rsidR="0042173A" w:rsidRDefault="0042173A" w:rsidP="009A219A">
      <w:pPr>
        <w:spacing w:line="360" w:lineRule="auto"/>
        <w:jc w:val="both"/>
        <w:rPr>
          <w:b/>
          <w:sz w:val="22"/>
          <w:szCs w:val="22"/>
          <w:lang w:val="nl-NL"/>
        </w:rPr>
      </w:pPr>
    </w:p>
    <w:p w:rsidR="0042173A" w:rsidRDefault="0042173A" w:rsidP="009A219A">
      <w:pPr>
        <w:spacing w:line="360" w:lineRule="auto"/>
        <w:jc w:val="both"/>
        <w:rPr>
          <w:b/>
          <w:sz w:val="22"/>
          <w:szCs w:val="22"/>
          <w:lang w:val="nl-NL"/>
        </w:rPr>
      </w:pPr>
    </w:p>
    <w:p w:rsidR="0042173A" w:rsidRDefault="0042173A" w:rsidP="009A219A">
      <w:pPr>
        <w:spacing w:line="360" w:lineRule="auto"/>
        <w:jc w:val="both"/>
        <w:rPr>
          <w:b/>
          <w:sz w:val="22"/>
          <w:szCs w:val="22"/>
          <w:lang w:val="nl-NL"/>
        </w:rPr>
      </w:pPr>
    </w:p>
    <w:p w:rsidR="0042173A" w:rsidRDefault="0042173A" w:rsidP="009A219A">
      <w:pPr>
        <w:spacing w:line="360" w:lineRule="auto"/>
        <w:jc w:val="both"/>
        <w:rPr>
          <w:b/>
          <w:sz w:val="22"/>
          <w:szCs w:val="22"/>
          <w:lang w:val="nl-NL"/>
        </w:rPr>
      </w:pPr>
    </w:p>
    <w:p w:rsidR="0042173A" w:rsidRDefault="0042173A" w:rsidP="009A219A">
      <w:pPr>
        <w:spacing w:line="360" w:lineRule="auto"/>
        <w:jc w:val="both"/>
        <w:rPr>
          <w:b/>
          <w:sz w:val="22"/>
          <w:szCs w:val="22"/>
          <w:lang w:val="nl-NL"/>
        </w:rPr>
      </w:pPr>
    </w:p>
    <w:p w:rsidR="001A7CBA" w:rsidRPr="009A219A" w:rsidRDefault="008546D9" w:rsidP="009A219A">
      <w:pPr>
        <w:spacing w:line="360" w:lineRule="auto"/>
        <w:jc w:val="both"/>
        <w:rPr>
          <w:b/>
          <w:sz w:val="22"/>
          <w:szCs w:val="22"/>
          <w:lang w:val="nl-NL"/>
        </w:rPr>
      </w:pPr>
      <w:r>
        <w:rPr>
          <w:b/>
          <w:sz w:val="22"/>
          <w:szCs w:val="22"/>
          <w:lang w:val="nl-NL"/>
        </w:rPr>
        <w:t xml:space="preserve">Conclusie van Repliek </w:t>
      </w:r>
      <w:r w:rsidR="001A7CBA" w:rsidRPr="009A219A">
        <w:rPr>
          <w:b/>
          <w:sz w:val="22"/>
          <w:szCs w:val="22"/>
          <w:lang w:val="nl-NL"/>
        </w:rPr>
        <w:t>van het Openbaar Ministerie</w:t>
      </w:r>
    </w:p>
    <w:p w:rsidR="001A7CBA" w:rsidRPr="009A219A" w:rsidRDefault="001A7CBA" w:rsidP="009A219A">
      <w:pPr>
        <w:spacing w:line="360" w:lineRule="auto"/>
        <w:jc w:val="both"/>
        <w:rPr>
          <w:sz w:val="22"/>
          <w:szCs w:val="22"/>
          <w:lang w:val="nl-NL"/>
        </w:rPr>
      </w:pPr>
    </w:p>
    <w:p w:rsidR="001A7CBA" w:rsidRPr="009A219A" w:rsidRDefault="008F7D5A" w:rsidP="009A219A">
      <w:pPr>
        <w:spacing w:line="360" w:lineRule="auto"/>
        <w:jc w:val="both"/>
        <w:rPr>
          <w:sz w:val="22"/>
          <w:szCs w:val="22"/>
          <w:lang w:val="nl-NL"/>
        </w:rPr>
      </w:pPr>
      <w:r w:rsidRPr="009A219A">
        <w:rPr>
          <w:sz w:val="22"/>
          <w:szCs w:val="22"/>
          <w:lang w:val="nl-NL"/>
        </w:rPr>
        <w:t>i</w:t>
      </w:r>
      <w:r w:rsidR="001A7CBA" w:rsidRPr="009A219A">
        <w:rPr>
          <w:sz w:val="22"/>
          <w:szCs w:val="22"/>
          <w:lang w:val="nl-NL"/>
        </w:rPr>
        <w:t>n de appelza</w:t>
      </w:r>
      <w:r w:rsidRPr="009A219A">
        <w:rPr>
          <w:sz w:val="22"/>
          <w:szCs w:val="22"/>
          <w:lang w:val="nl-NL"/>
        </w:rPr>
        <w:t>ak</w:t>
      </w:r>
      <w:r w:rsidR="001A7CBA" w:rsidRPr="009A219A">
        <w:rPr>
          <w:sz w:val="22"/>
          <w:szCs w:val="22"/>
          <w:lang w:val="nl-NL"/>
        </w:rPr>
        <w:t xml:space="preserve"> </w:t>
      </w:r>
      <w:r w:rsidR="009A53FF" w:rsidRPr="009A219A">
        <w:rPr>
          <w:sz w:val="22"/>
          <w:szCs w:val="22"/>
          <w:lang w:val="nl-NL"/>
        </w:rPr>
        <w:t>500.00</w:t>
      </w:r>
      <w:r w:rsidR="0015521F" w:rsidRPr="009A219A">
        <w:rPr>
          <w:sz w:val="22"/>
          <w:szCs w:val="22"/>
          <w:lang w:val="nl-NL"/>
        </w:rPr>
        <w:t>972/13</w:t>
      </w:r>
      <w:r w:rsidR="009A53FF" w:rsidRPr="009A219A">
        <w:rPr>
          <w:sz w:val="22"/>
          <w:szCs w:val="22"/>
          <w:lang w:val="nl-NL"/>
        </w:rPr>
        <w:t xml:space="preserve"> </w:t>
      </w:r>
      <w:r w:rsidR="001A7CBA" w:rsidRPr="009A219A">
        <w:rPr>
          <w:sz w:val="22"/>
          <w:szCs w:val="22"/>
          <w:lang w:val="nl-NL"/>
        </w:rPr>
        <w:t xml:space="preserve">tegen </w:t>
      </w:r>
      <w:proofErr w:type="spellStart"/>
      <w:r w:rsidR="0015521F" w:rsidRPr="009A219A">
        <w:rPr>
          <w:sz w:val="22"/>
          <w:szCs w:val="22"/>
          <w:lang w:val="nl-NL"/>
        </w:rPr>
        <w:t>Burney</w:t>
      </w:r>
      <w:proofErr w:type="spellEnd"/>
      <w:r w:rsidR="0015521F" w:rsidRPr="009A219A">
        <w:rPr>
          <w:sz w:val="22"/>
          <w:szCs w:val="22"/>
          <w:lang w:val="nl-NL"/>
        </w:rPr>
        <w:t xml:space="preserve"> C</w:t>
      </w:r>
      <w:r w:rsidR="00D30F31" w:rsidRPr="009A219A">
        <w:rPr>
          <w:sz w:val="22"/>
          <w:szCs w:val="22"/>
          <w:lang w:val="nl-NL"/>
        </w:rPr>
        <w:t xml:space="preserve">.A. </w:t>
      </w:r>
      <w:proofErr w:type="spellStart"/>
      <w:r w:rsidR="0015521F" w:rsidRPr="009A219A">
        <w:rPr>
          <w:sz w:val="22"/>
          <w:szCs w:val="22"/>
          <w:lang w:val="nl-NL"/>
        </w:rPr>
        <w:t>F</w:t>
      </w:r>
      <w:r w:rsidR="00D30F31" w:rsidRPr="009A219A">
        <w:rPr>
          <w:sz w:val="22"/>
          <w:szCs w:val="22"/>
          <w:lang w:val="nl-NL"/>
        </w:rPr>
        <w:t>onseca</w:t>
      </w:r>
      <w:proofErr w:type="spellEnd"/>
      <w:r w:rsidR="0015521F" w:rsidRPr="009A219A">
        <w:rPr>
          <w:sz w:val="22"/>
          <w:szCs w:val="22"/>
          <w:lang w:val="nl-NL"/>
        </w:rPr>
        <w:t xml:space="preserve"> </w:t>
      </w:r>
    </w:p>
    <w:p w:rsidR="001A7CBA" w:rsidRPr="009A219A" w:rsidRDefault="001A7CBA" w:rsidP="009A219A">
      <w:pPr>
        <w:jc w:val="both"/>
        <w:rPr>
          <w:sz w:val="22"/>
          <w:szCs w:val="22"/>
          <w:lang w:val="nl-NL"/>
        </w:rPr>
      </w:pPr>
      <w:r w:rsidRPr="009A219A">
        <w:rPr>
          <w:sz w:val="22"/>
          <w:szCs w:val="22"/>
          <w:lang w:val="nl-NL"/>
        </w:rPr>
        <w:t xml:space="preserve"> </w:t>
      </w:r>
    </w:p>
    <w:p w:rsidR="001A7CBA" w:rsidRPr="009A219A" w:rsidRDefault="001A7CBA" w:rsidP="009A219A">
      <w:pPr>
        <w:jc w:val="both"/>
        <w:rPr>
          <w:sz w:val="22"/>
          <w:szCs w:val="22"/>
          <w:lang w:val="nl-NL"/>
        </w:rPr>
      </w:pPr>
      <w:r w:rsidRPr="009A219A">
        <w:rPr>
          <w:sz w:val="22"/>
          <w:szCs w:val="22"/>
          <w:lang w:val="nl-NL"/>
        </w:rPr>
        <w:tab/>
      </w:r>
    </w:p>
    <w:p w:rsidR="001A7CBA" w:rsidRPr="009A219A" w:rsidRDefault="001A7CBA" w:rsidP="009A219A">
      <w:pPr>
        <w:jc w:val="both"/>
        <w:rPr>
          <w:sz w:val="22"/>
          <w:szCs w:val="22"/>
          <w:lang w:val="nl-NL"/>
        </w:rPr>
      </w:pPr>
    </w:p>
    <w:p w:rsidR="001A7CBA" w:rsidRPr="009A219A" w:rsidRDefault="001A7CBA" w:rsidP="009A219A">
      <w:pPr>
        <w:jc w:val="both"/>
        <w:rPr>
          <w:sz w:val="22"/>
          <w:szCs w:val="22"/>
          <w:lang w:val="nl-NL"/>
        </w:rPr>
      </w:pPr>
    </w:p>
    <w:p w:rsidR="001A7CBA" w:rsidRPr="009A219A" w:rsidRDefault="001A7CBA" w:rsidP="009A219A">
      <w:pPr>
        <w:jc w:val="both"/>
        <w:rPr>
          <w:b/>
          <w:sz w:val="22"/>
          <w:szCs w:val="22"/>
          <w:lang w:val="nl-NL"/>
        </w:rPr>
      </w:pPr>
    </w:p>
    <w:p w:rsidR="001A7CBA" w:rsidRPr="009A219A" w:rsidRDefault="001A7CBA" w:rsidP="009A219A">
      <w:pPr>
        <w:jc w:val="both"/>
        <w:rPr>
          <w:b/>
          <w:sz w:val="22"/>
          <w:szCs w:val="22"/>
          <w:lang w:val="nl-NL"/>
        </w:rPr>
      </w:pPr>
    </w:p>
    <w:p w:rsidR="001A7CBA" w:rsidRPr="009A219A" w:rsidRDefault="001A7CBA" w:rsidP="009A219A">
      <w:pPr>
        <w:jc w:val="both"/>
        <w:rPr>
          <w:b/>
          <w:sz w:val="22"/>
          <w:szCs w:val="22"/>
          <w:lang w:val="nl-NL"/>
        </w:rPr>
      </w:pPr>
    </w:p>
    <w:p w:rsidR="001A7CBA" w:rsidRPr="009A219A" w:rsidRDefault="001A7CBA" w:rsidP="009A219A">
      <w:pPr>
        <w:jc w:val="both"/>
        <w:rPr>
          <w:b/>
          <w:sz w:val="22"/>
          <w:szCs w:val="22"/>
          <w:lang w:val="nl-NL"/>
        </w:rPr>
      </w:pPr>
    </w:p>
    <w:p w:rsidR="001A7CBA" w:rsidRPr="009A219A" w:rsidRDefault="001A7CBA" w:rsidP="009A219A">
      <w:pPr>
        <w:jc w:val="both"/>
        <w:rPr>
          <w:b/>
          <w:sz w:val="22"/>
          <w:szCs w:val="22"/>
          <w:lang w:val="nl-NL"/>
        </w:rPr>
      </w:pPr>
    </w:p>
    <w:p w:rsidR="001A7CBA" w:rsidRPr="009A219A" w:rsidRDefault="001A7CBA" w:rsidP="009A219A">
      <w:pPr>
        <w:tabs>
          <w:tab w:val="left" w:pos="-1440"/>
          <w:tab w:val="left" w:pos="-720"/>
        </w:tabs>
        <w:jc w:val="both"/>
        <w:rPr>
          <w:b/>
          <w:sz w:val="22"/>
          <w:szCs w:val="22"/>
          <w:lang w:val="nl-NL"/>
        </w:rPr>
      </w:pPr>
      <w:r w:rsidRPr="009A219A">
        <w:rPr>
          <w:b/>
          <w:sz w:val="22"/>
          <w:szCs w:val="22"/>
          <w:lang w:val="nl-NL"/>
        </w:rPr>
        <w:lastRenderedPageBreak/>
        <w:t xml:space="preserve">Aan het Gemeenschappelijk Hof van Justitie van Aruba, </w:t>
      </w:r>
      <w:proofErr w:type="spellStart"/>
      <w:r w:rsidRPr="009A219A">
        <w:rPr>
          <w:b/>
          <w:sz w:val="22"/>
          <w:szCs w:val="22"/>
          <w:lang w:val="nl-NL"/>
        </w:rPr>
        <w:t>Curacao</w:t>
      </w:r>
      <w:proofErr w:type="spellEnd"/>
      <w:r w:rsidRPr="009A219A">
        <w:rPr>
          <w:b/>
          <w:sz w:val="22"/>
          <w:szCs w:val="22"/>
          <w:lang w:val="nl-NL"/>
        </w:rPr>
        <w:t xml:space="preserve">, Sint Maarten en van Bonaire, Sint </w:t>
      </w:r>
      <w:proofErr w:type="spellStart"/>
      <w:r w:rsidRPr="009A219A">
        <w:rPr>
          <w:b/>
          <w:sz w:val="22"/>
          <w:szCs w:val="22"/>
          <w:lang w:val="nl-NL"/>
        </w:rPr>
        <w:t>Eustatius</w:t>
      </w:r>
      <w:proofErr w:type="spellEnd"/>
      <w:r w:rsidRPr="009A219A">
        <w:rPr>
          <w:b/>
          <w:sz w:val="22"/>
          <w:szCs w:val="22"/>
          <w:lang w:val="nl-NL"/>
        </w:rPr>
        <w:t xml:space="preserve"> en Saba</w:t>
      </w:r>
    </w:p>
    <w:p w:rsidR="008546D9" w:rsidRDefault="008546D9" w:rsidP="008546D9">
      <w:pPr>
        <w:tabs>
          <w:tab w:val="left" w:pos="-1440"/>
          <w:tab w:val="left" w:pos="-720"/>
        </w:tabs>
        <w:spacing w:line="276" w:lineRule="auto"/>
        <w:jc w:val="both"/>
        <w:rPr>
          <w:b/>
          <w:lang w:val="nl-NL"/>
        </w:rPr>
      </w:pPr>
    </w:p>
    <w:p w:rsidR="008546D9" w:rsidRDefault="008546D9" w:rsidP="008546D9">
      <w:pPr>
        <w:tabs>
          <w:tab w:val="left" w:pos="-1440"/>
          <w:tab w:val="left" w:pos="-720"/>
        </w:tabs>
        <w:spacing w:line="276" w:lineRule="auto"/>
        <w:jc w:val="both"/>
        <w:rPr>
          <w:b/>
          <w:color w:val="000000" w:themeColor="text1"/>
          <w:sz w:val="22"/>
          <w:szCs w:val="22"/>
          <w:lang w:val="nl-NL"/>
        </w:rPr>
      </w:pPr>
      <w:r>
        <w:rPr>
          <w:b/>
          <w:color w:val="000000" w:themeColor="text1"/>
          <w:sz w:val="22"/>
          <w:szCs w:val="22"/>
          <w:lang w:val="nl-NL"/>
        </w:rPr>
        <w:t xml:space="preserve">Repliek </w:t>
      </w:r>
    </w:p>
    <w:p w:rsidR="008546D9" w:rsidRDefault="008546D9" w:rsidP="008546D9">
      <w:pPr>
        <w:tabs>
          <w:tab w:val="left" w:pos="-1440"/>
          <w:tab w:val="left" w:pos="-720"/>
        </w:tabs>
        <w:spacing w:line="276" w:lineRule="auto"/>
        <w:jc w:val="both"/>
        <w:rPr>
          <w:b/>
          <w:color w:val="000000" w:themeColor="text1"/>
          <w:sz w:val="22"/>
          <w:szCs w:val="22"/>
          <w:lang w:val="nl-NL"/>
        </w:rPr>
      </w:pPr>
    </w:p>
    <w:p w:rsidR="008546D9" w:rsidRPr="00B4085D" w:rsidRDefault="008546D9" w:rsidP="008546D9">
      <w:pPr>
        <w:tabs>
          <w:tab w:val="left" w:pos="-1440"/>
          <w:tab w:val="left" w:pos="-720"/>
        </w:tabs>
        <w:spacing w:line="276" w:lineRule="auto"/>
        <w:jc w:val="both"/>
        <w:rPr>
          <w:b/>
          <w:color w:val="000000" w:themeColor="text1"/>
          <w:spacing w:val="-5"/>
          <w:sz w:val="22"/>
          <w:szCs w:val="22"/>
          <w:lang w:val="nl-NL"/>
        </w:rPr>
      </w:pPr>
      <w:r w:rsidRPr="00B4085D">
        <w:rPr>
          <w:b/>
          <w:color w:val="000000" w:themeColor="text1"/>
          <w:sz w:val="22"/>
          <w:szCs w:val="22"/>
          <w:lang w:val="nl-NL"/>
        </w:rPr>
        <w:t>Ten aanzien van v</w:t>
      </w:r>
      <w:r w:rsidRPr="00B4085D">
        <w:rPr>
          <w:b/>
          <w:color w:val="000000" w:themeColor="text1"/>
          <w:spacing w:val="-5"/>
          <w:sz w:val="22"/>
          <w:szCs w:val="22"/>
          <w:lang w:val="nl-NL"/>
        </w:rPr>
        <w:t xml:space="preserve">erklaring </w:t>
      </w:r>
      <w:proofErr w:type="spellStart"/>
      <w:r w:rsidRPr="00B4085D">
        <w:rPr>
          <w:b/>
          <w:color w:val="000000" w:themeColor="text1"/>
          <w:spacing w:val="-5"/>
          <w:sz w:val="22"/>
          <w:szCs w:val="22"/>
          <w:lang w:val="nl-NL"/>
        </w:rPr>
        <w:t>Kuwas</w:t>
      </w:r>
      <w:proofErr w:type="spellEnd"/>
      <w:r w:rsidRPr="00B4085D">
        <w:rPr>
          <w:b/>
          <w:color w:val="000000" w:themeColor="text1"/>
          <w:spacing w:val="-5"/>
          <w:sz w:val="22"/>
          <w:szCs w:val="22"/>
          <w:lang w:val="nl-NL"/>
        </w:rPr>
        <w:t xml:space="preserve"> </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Benadrukt zij, dat de politieverklaringen d.d. </w:t>
      </w:r>
      <w:r w:rsidRPr="00B4085D">
        <w:rPr>
          <w:color w:val="000000" w:themeColor="text1"/>
          <w:spacing w:val="-5"/>
          <w:sz w:val="22"/>
          <w:szCs w:val="22"/>
          <w:lang w:val="nl-NL"/>
        </w:rPr>
        <w:t>11 maart 2014 en 12 oktober 2015</w:t>
      </w:r>
      <w:r w:rsidRPr="00B4085D">
        <w:rPr>
          <w:color w:val="000000" w:themeColor="text1"/>
          <w:sz w:val="22"/>
          <w:szCs w:val="22"/>
          <w:lang w:val="nl-NL"/>
        </w:rPr>
        <w:t xml:space="preserve"> van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als bewijs gebruikt door het GEA in het geappelleerde vonnis, consistent zijn met de verklaringen, die hij heeft afgelegd ter terechtzitting in eerste </w:t>
      </w:r>
      <w:r>
        <w:rPr>
          <w:color w:val="000000" w:themeColor="text1"/>
          <w:sz w:val="22"/>
          <w:szCs w:val="22"/>
          <w:lang w:val="nl-NL"/>
        </w:rPr>
        <w:t xml:space="preserve">aanleg </w:t>
      </w:r>
      <w:r w:rsidRPr="00B4085D">
        <w:rPr>
          <w:color w:val="000000" w:themeColor="text1"/>
          <w:spacing w:val="-5"/>
          <w:sz w:val="22"/>
          <w:szCs w:val="22"/>
          <w:lang w:val="nl-NL"/>
        </w:rPr>
        <w:t xml:space="preserve">19 april 2017 </w:t>
      </w:r>
      <w:r w:rsidRPr="00B4085D">
        <w:rPr>
          <w:color w:val="000000" w:themeColor="text1"/>
          <w:sz w:val="22"/>
          <w:szCs w:val="22"/>
          <w:lang w:val="nl-NL"/>
        </w:rPr>
        <w:t xml:space="preserve">en tweede aanleg. </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Voormelde consistentie ziet telkens op:</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de opdrachtverstrekking en de betaling en de daarvoor geldende wetenschapsbronnen. </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De opdrachtverstrekking is bij twee separate gelegenheden opgekomen, namelijk enige dagen voor en op de dag van de aanslag, beide in de wijk Koraal Specht.</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De eerste gelegenheid ziet op de meeting bij de woning/in de garage van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waarbij appellant aanwezig is en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aanzet om apart in de garage te praten met Martinez en hem.</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Het is dan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die in de garage inhoudelijk de opdracht aan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uitlegt en verstrekt en daarbij tevens benadrukt, dat appellant degene is die voor de opdracht betaalt. Dit gebeurd buiten de aanwezigheid van appellant.</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Na het gesprek in de garage is appellant weer daar.</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Bron van wetenschap.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neemt waar, dat appellant zowel voor als na het onderhoud in de garage er is en ziet en hoort hem tegen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zeggen, dat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in de garage met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en Martinez moet praten (omdat die kan worden afgesloten).</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Bron van wetenschap van de opdrachtverstrekking en betaling is van horen zeggen van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De tweede gelegenheid valt uiteen in twee momenten, waarbij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en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overleg hebben over het opschalen en uitvoeren van de aanslag. Daarbij is </w:t>
      </w:r>
      <w:proofErr w:type="spellStart"/>
      <w:r w:rsidRPr="00B4085D">
        <w:rPr>
          <w:color w:val="000000" w:themeColor="text1"/>
          <w:sz w:val="22"/>
          <w:szCs w:val="22"/>
          <w:lang w:val="nl-NL"/>
        </w:rPr>
        <w:t>Fonseca</w:t>
      </w:r>
      <w:proofErr w:type="spellEnd"/>
      <w:r w:rsidRPr="00B4085D">
        <w:rPr>
          <w:color w:val="000000" w:themeColor="text1"/>
          <w:sz w:val="22"/>
          <w:szCs w:val="22"/>
          <w:lang w:val="nl-NL"/>
        </w:rPr>
        <w:t xml:space="preserve"> niet in beeld. Het treffen wordt niet weersproken door de verdediging.</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pacing w:val="-5"/>
          <w:sz w:val="22"/>
          <w:szCs w:val="22"/>
          <w:lang w:val="nl-NL"/>
        </w:rPr>
      </w:pPr>
      <w:r w:rsidRPr="00B4085D">
        <w:rPr>
          <w:color w:val="000000" w:themeColor="text1"/>
          <w:sz w:val="22"/>
          <w:szCs w:val="22"/>
          <w:lang w:val="nl-NL"/>
        </w:rPr>
        <w:t xml:space="preserve">Bij de betaling ziet de consistentie in het bijzonder op de eigen waarneming van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dat hij uit een </w:t>
      </w:r>
      <w:r w:rsidRPr="00B4085D">
        <w:rPr>
          <w:color w:val="000000" w:themeColor="text1"/>
          <w:spacing w:val="-5"/>
          <w:sz w:val="22"/>
          <w:szCs w:val="22"/>
          <w:lang w:val="nl-NL"/>
        </w:rPr>
        <w:t xml:space="preserve">zwarte sporttas met cash geld door </w:t>
      </w:r>
      <w:proofErr w:type="spellStart"/>
      <w:r w:rsidRPr="00B4085D">
        <w:rPr>
          <w:color w:val="000000" w:themeColor="text1"/>
          <w:spacing w:val="-5"/>
          <w:sz w:val="22"/>
          <w:szCs w:val="22"/>
          <w:lang w:val="nl-NL"/>
        </w:rPr>
        <w:t>Florentina</w:t>
      </w:r>
      <w:proofErr w:type="spellEnd"/>
      <w:r w:rsidRPr="00B4085D">
        <w:rPr>
          <w:color w:val="000000" w:themeColor="text1"/>
          <w:spacing w:val="-5"/>
          <w:sz w:val="22"/>
          <w:szCs w:val="22"/>
          <w:lang w:val="nl-NL"/>
        </w:rPr>
        <w:t xml:space="preserve"> is uitbetaald, welke tas appellant vlak daarvoor bij </w:t>
      </w:r>
      <w:proofErr w:type="spellStart"/>
      <w:r w:rsidRPr="00B4085D">
        <w:rPr>
          <w:color w:val="000000" w:themeColor="text1"/>
          <w:spacing w:val="-5"/>
          <w:sz w:val="22"/>
          <w:szCs w:val="22"/>
          <w:lang w:val="nl-NL"/>
        </w:rPr>
        <w:t>Florentina</w:t>
      </w:r>
      <w:proofErr w:type="spellEnd"/>
      <w:r w:rsidRPr="00B4085D">
        <w:rPr>
          <w:color w:val="000000" w:themeColor="text1"/>
          <w:spacing w:val="-5"/>
          <w:sz w:val="22"/>
          <w:szCs w:val="22"/>
          <w:lang w:val="nl-NL"/>
        </w:rPr>
        <w:t xml:space="preserve"> had bezorgd. In eigen woorden uit requisitoir:</w:t>
      </w:r>
    </w:p>
    <w:p w:rsidR="008546D9" w:rsidRPr="00B4085D" w:rsidRDefault="008546D9" w:rsidP="008546D9">
      <w:pPr>
        <w:tabs>
          <w:tab w:val="left" w:pos="-1440"/>
          <w:tab w:val="left" w:pos="-720"/>
        </w:tabs>
        <w:spacing w:line="276" w:lineRule="auto"/>
        <w:jc w:val="both"/>
        <w:rPr>
          <w:color w:val="000000" w:themeColor="text1"/>
          <w:spacing w:val="-5"/>
          <w:sz w:val="22"/>
          <w:szCs w:val="22"/>
          <w:lang w:val="nl-NL"/>
        </w:rPr>
      </w:pPr>
    </w:p>
    <w:p w:rsidR="008546D9" w:rsidRPr="00B4085D" w:rsidRDefault="008546D9" w:rsidP="008546D9">
      <w:pPr>
        <w:tabs>
          <w:tab w:val="left" w:pos="-1440"/>
          <w:tab w:val="left" w:pos="-720"/>
        </w:tabs>
        <w:spacing w:line="276" w:lineRule="auto"/>
        <w:jc w:val="both"/>
        <w:rPr>
          <w:color w:val="000000" w:themeColor="text1"/>
          <w:spacing w:val="-5"/>
          <w:sz w:val="22"/>
          <w:szCs w:val="22"/>
          <w:lang w:val="nl-NL"/>
        </w:rPr>
      </w:pPr>
      <w:r w:rsidRPr="00B4085D">
        <w:rPr>
          <w:color w:val="000000" w:themeColor="text1"/>
          <w:spacing w:val="-5"/>
          <w:sz w:val="22"/>
          <w:szCs w:val="22"/>
          <w:lang w:val="nl-NL"/>
        </w:rPr>
        <w:t xml:space="preserve">“Het geld, dat ik van </w:t>
      </w:r>
      <w:proofErr w:type="spellStart"/>
      <w:r w:rsidRPr="00B4085D">
        <w:rPr>
          <w:color w:val="000000" w:themeColor="text1"/>
          <w:spacing w:val="-5"/>
          <w:sz w:val="22"/>
          <w:szCs w:val="22"/>
          <w:lang w:val="nl-NL"/>
        </w:rPr>
        <w:t>Pretu</w:t>
      </w:r>
      <w:proofErr w:type="spellEnd"/>
      <w:r w:rsidRPr="00B4085D">
        <w:rPr>
          <w:color w:val="000000" w:themeColor="text1"/>
          <w:spacing w:val="-5"/>
          <w:sz w:val="22"/>
          <w:szCs w:val="22"/>
          <w:lang w:val="nl-NL"/>
        </w:rPr>
        <w:t xml:space="preserve"> kreeg kwam uit een </w:t>
      </w:r>
      <w:r w:rsidRPr="00B4085D">
        <w:rPr>
          <w:i/>
          <w:color w:val="000000" w:themeColor="text1"/>
          <w:spacing w:val="-5"/>
          <w:sz w:val="22"/>
          <w:szCs w:val="22"/>
          <w:lang w:val="nl-NL"/>
        </w:rPr>
        <w:t xml:space="preserve">zwarte </w:t>
      </w:r>
      <w:r w:rsidRPr="00B4085D">
        <w:rPr>
          <w:color w:val="000000" w:themeColor="text1"/>
          <w:spacing w:val="-5"/>
          <w:sz w:val="22"/>
          <w:szCs w:val="22"/>
          <w:lang w:val="nl-NL"/>
        </w:rPr>
        <w:t xml:space="preserve">sporttas, </w:t>
      </w:r>
      <w:r w:rsidRPr="00B4085D">
        <w:rPr>
          <w:i/>
          <w:color w:val="000000" w:themeColor="text1"/>
          <w:spacing w:val="-5"/>
          <w:sz w:val="22"/>
          <w:szCs w:val="22"/>
          <w:lang w:val="nl-NL"/>
        </w:rPr>
        <w:t>waarin heel veel geld zat</w:t>
      </w:r>
      <w:r w:rsidRPr="00B4085D">
        <w:rPr>
          <w:color w:val="000000" w:themeColor="text1"/>
          <w:spacing w:val="-5"/>
          <w:sz w:val="22"/>
          <w:szCs w:val="22"/>
          <w:lang w:val="nl-NL"/>
        </w:rPr>
        <w:t xml:space="preserve">. Ik had die sporttas eerder gezien. </w:t>
      </w:r>
      <w:proofErr w:type="spellStart"/>
      <w:r w:rsidRPr="00B4085D">
        <w:rPr>
          <w:color w:val="000000" w:themeColor="text1"/>
          <w:spacing w:val="-5"/>
          <w:sz w:val="22"/>
          <w:szCs w:val="22"/>
          <w:lang w:val="nl-NL"/>
        </w:rPr>
        <w:t>Nini</w:t>
      </w:r>
      <w:proofErr w:type="spellEnd"/>
      <w:r w:rsidRPr="00B4085D">
        <w:rPr>
          <w:color w:val="000000" w:themeColor="text1"/>
          <w:spacing w:val="-5"/>
          <w:sz w:val="22"/>
          <w:szCs w:val="22"/>
          <w:lang w:val="nl-NL"/>
        </w:rPr>
        <w:t xml:space="preserve"> had die sporttas bij </w:t>
      </w:r>
      <w:proofErr w:type="spellStart"/>
      <w:r w:rsidRPr="00B4085D">
        <w:rPr>
          <w:color w:val="000000" w:themeColor="text1"/>
          <w:spacing w:val="-5"/>
          <w:sz w:val="22"/>
          <w:szCs w:val="22"/>
          <w:lang w:val="nl-NL"/>
        </w:rPr>
        <w:t>Pretu</w:t>
      </w:r>
      <w:proofErr w:type="spellEnd"/>
      <w:r w:rsidRPr="00B4085D">
        <w:rPr>
          <w:color w:val="000000" w:themeColor="text1"/>
          <w:spacing w:val="-5"/>
          <w:sz w:val="22"/>
          <w:szCs w:val="22"/>
          <w:lang w:val="nl-NL"/>
        </w:rPr>
        <w:t xml:space="preserve"> naar binnengebracht, voordat ik werd uitbetaald. </w:t>
      </w:r>
      <w:r w:rsidRPr="00B4085D">
        <w:rPr>
          <w:i/>
          <w:color w:val="000000" w:themeColor="text1"/>
          <w:spacing w:val="-5"/>
          <w:sz w:val="22"/>
          <w:szCs w:val="22"/>
          <w:lang w:val="nl-NL"/>
        </w:rPr>
        <w:t xml:space="preserve">Toen </w:t>
      </w:r>
      <w:proofErr w:type="spellStart"/>
      <w:r w:rsidRPr="00B4085D">
        <w:rPr>
          <w:i/>
          <w:color w:val="000000" w:themeColor="text1"/>
          <w:spacing w:val="-5"/>
          <w:sz w:val="22"/>
          <w:szCs w:val="22"/>
          <w:lang w:val="nl-NL"/>
        </w:rPr>
        <w:t>Nini</w:t>
      </w:r>
      <w:proofErr w:type="spellEnd"/>
      <w:r w:rsidRPr="00B4085D">
        <w:rPr>
          <w:i/>
          <w:color w:val="000000" w:themeColor="text1"/>
          <w:spacing w:val="-5"/>
          <w:sz w:val="22"/>
          <w:szCs w:val="22"/>
          <w:lang w:val="nl-NL"/>
        </w:rPr>
        <w:t xml:space="preserve"> weer bij </w:t>
      </w:r>
      <w:proofErr w:type="spellStart"/>
      <w:r w:rsidRPr="00B4085D">
        <w:rPr>
          <w:i/>
          <w:color w:val="000000" w:themeColor="text1"/>
          <w:spacing w:val="-5"/>
          <w:sz w:val="22"/>
          <w:szCs w:val="22"/>
          <w:lang w:val="nl-NL"/>
        </w:rPr>
        <w:t>Pretu</w:t>
      </w:r>
      <w:proofErr w:type="spellEnd"/>
      <w:r w:rsidRPr="00B4085D">
        <w:rPr>
          <w:i/>
          <w:color w:val="000000" w:themeColor="text1"/>
          <w:spacing w:val="-5"/>
          <w:sz w:val="22"/>
          <w:szCs w:val="22"/>
          <w:lang w:val="nl-NL"/>
        </w:rPr>
        <w:t xml:space="preserve"> wegging, had hij geen tas bij zich.</w:t>
      </w:r>
      <w:r w:rsidRPr="00B4085D">
        <w:rPr>
          <w:color w:val="000000" w:themeColor="text1"/>
          <w:spacing w:val="-5"/>
          <w:sz w:val="22"/>
          <w:szCs w:val="22"/>
          <w:lang w:val="nl-NL"/>
        </w:rPr>
        <w:t xml:space="preserve">  Een aantal dagen daarvoor </w:t>
      </w:r>
      <w:r w:rsidRPr="00B4085D">
        <w:rPr>
          <w:color w:val="000000" w:themeColor="text1"/>
          <w:spacing w:val="-5"/>
          <w:sz w:val="22"/>
          <w:szCs w:val="22"/>
          <w:lang w:val="nl-NL"/>
        </w:rPr>
        <w:lastRenderedPageBreak/>
        <w:t xml:space="preserve">had ik </w:t>
      </w:r>
      <w:proofErr w:type="spellStart"/>
      <w:r w:rsidRPr="00B4085D">
        <w:rPr>
          <w:color w:val="000000" w:themeColor="text1"/>
          <w:spacing w:val="-5"/>
          <w:sz w:val="22"/>
          <w:szCs w:val="22"/>
          <w:lang w:val="nl-NL"/>
        </w:rPr>
        <w:t>Nini</w:t>
      </w:r>
      <w:proofErr w:type="spellEnd"/>
      <w:r w:rsidRPr="00B4085D">
        <w:rPr>
          <w:color w:val="000000" w:themeColor="text1"/>
          <w:spacing w:val="-5"/>
          <w:sz w:val="22"/>
          <w:szCs w:val="22"/>
          <w:lang w:val="nl-NL"/>
        </w:rPr>
        <w:t xml:space="preserve"> en </w:t>
      </w:r>
      <w:proofErr w:type="spellStart"/>
      <w:r w:rsidRPr="00B4085D">
        <w:rPr>
          <w:color w:val="000000" w:themeColor="text1"/>
          <w:spacing w:val="-5"/>
          <w:sz w:val="22"/>
          <w:szCs w:val="22"/>
          <w:lang w:val="nl-NL"/>
        </w:rPr>
        <w:t>Pretu</w:t>
      </w:r>
      <w:proofErr w:type="spellEnd"/>
      <w:r w:rsidRPr="00B4085D">
        <w:rPr>
          <w:color w:val="000000" w:themeColor="text1"/>
          <w:spacing w:val="-5"/>
          <w:sz w:val="22"/>
          <w:szCs w:val="22"/>
          <w:lang w:val="nl-NL"/>
        </w:rPr>
        <w:t xml:space="preserve"> ook al samen gezien met die sporttas” (getuigenverklaring van 19 april 2017 op zitting GEA, zittingsprocesverbaal, pag. 3).</w:t>
      </w:r>
    </w:p>
    <w:p w:rsidR="008546D9" w:rsidRPr="00B4085D" w:rsidRDefault="008546D9" w:rsidP="008546D9">
      <w:pPr>
        <w:tabs>
          <w:tab w:val="left" w:pos="-1440"/>
          <w:tab w:val="left" w:pos="-720"/>
        </w:tabs>
        <w:spacing w:line="276" w:lineRule="auto"/>
        <w:jc w:val="both"/>
        <w:rPr>
          <w:color w:val="000000" w:themeColor="text1"/>
          <w:spacing w:val="-5"/>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Het klopt, dat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naar zijn getuigenverklaring </w:t>
      </w:r>
      <w:r>
        <w:rPr>
          <w:color w:val="000000" w:themeColor="text1"/>
          <w:sz w:val="22"/>
          <w:szCs w:val="22"/>
          <w:lang w:val="nl-NL"/>
        </w:rPr>
        <w:t xml:space="preserve">d.d. </w:t>
      </w:r>
      <w:r w:rsidRPr="00B4085D">
        <w:rPr>
          <w:color w:val="000000" w:themeColor="text1"/>
          <w:spacing w:val="-5"/>
          <w:sz w:val="22"/>
          <w:szCs w:val="22"/>
          <w:lang w:val="nl-NL"/>
        </w:rPr>
        <w:t xml:space="preserve">19 april 2017 </w:t>
      </w:r>
      <w:r w:rsidRPr="00B4085D">
        <w:rPr>
          <w:color w:val="000000" w:themeColor="text1"/>
          <w:sz w:val="22"/>
          <w:szCs w:val="22"/>
          <w:lang w:val="nl-NL"/>
        </w:rPr>
        <w:t xml:space="preserve">bij het GEA </w:t>
      </w:r>
      <w:r>
        <w:rPr>
          <w:color w:val="000000" w:themeColor="text1"/>
          <w:sz w:val="22"/>
          <w:szCs w:val="22"/>
          <w:lang w:val="nl-NL"/>
        </w:rPr>
        <w:t xml:space="preserve">toe </w:t>
      </w:r>
      <w:r w:rsidRPr="00B4085D">
        <w:rPr>
          <w:color w:val="000000" w:themeColor="text1"/>
          <w:sz w:val="22"/>
          <w:szCs w:val="22"/>
          <w:lang w:val="nl-NL"/>
        </w:rPr>
        <w:t xml:space="preserve">niet altijd consistent heeft verklaard. </w:t>
      </w:r>
      <w:r>
        <w:rPr>
          <w:color w:val="000000" w:themeColor="text1"/>
          <w:sz w:val="22"/>
          <w:szCs w:val="22"/>
          <w:lang w:val="nl-NL"/>
        </w:rPr>
        <w:t>V</w:t>
      </w:r>
      <w:r w:rsidRPr="00B4085D">
        <w:rPr>
          <w:color w:val="000000" w:themeColor="text1"/>
          <w:sz w:val="22"/>
          <w:szCs w:val="22"/>
          <w:lang w:val="nl-NL"/>
        </w:rPr>
        <w:t xml:space="preserve">oor </w:t>
      </w:r>
      <w:r>
        <w:rPr>
          <w:color w:val="000000" w:themeColor="text1"/>
          <w:sz w:val="22"/>
          <w:szCs w:val="22"/>
          <w:lang w:val="nl-NL"/>
        </w:rPr>
        <w:t xml:space="preserve">die omslag heeft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w:t>
      </w:r>
      <w:r>
        <w:rPr>
          <w:color w:val="000000" w:themeColor="text1"/>
          <w:sz w:val="22"/>
          <w:szCs w:val="22"/>
          <w:lang w:val="nl-NL"/>
        </w:rPr>
        <w:t xml:space="preserve">aangegeven: </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Bij het GEA:</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“Ik zit al vier jaar vasten ik lieg al vier jaar tegen mijn kinderen. De eerste jaren wanneer ze vroegen waar ik was, heb ik tegen hen gezegd, dat ik op mijn werk was, maar ik wil nu gewoon de waarheid spreken. Ik wil niet meer tegen mijn kinderen liegen en ook de nabestaanden hebben recht te weten wat er precies is gebeurd.”</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Bij het Hof legde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in het bijzonder de nadruk op het zich belazerd voelen door appellant en dat deze net als hij zijn verantwoordelijkheid voor zijn aandeel als een man moet nemen.</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Het OM zag geen belang in een vervolging van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wegens meineed op de GEA-zitting van appellant in augustus 2014, omdat hij levenslang is gestraft en naderhand met overtuiging op de meinedige verklaring is teruggekomen (meineed is ingehaald door zijn bekentenis) </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Niet uit het oog, tot slot, mag worden verloren, dat GEA en Hof in het veroordelende vonnis tegen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voormelde verklaring d.d. 11 maart 2014 van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voor zover die zag op de eigen bijdrage, vanwege ondersteuning door andere bewijsmiddelen, waaronder forensisch bewijs, als bewijsmiddel is gebruikt (belast zichzelf overtuigend).</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b/>
          <w:color w:val="000000" w:themeColor="text1"/>
          <w:sz w:val="22"/>
          <w:szCs w:val="22"/>
          <w:lang w:val="nl-NL"/>
        </w:rPr>
      </w:pPr>
      <w:r w:rsidRPr="00B4085D">
        <w:rPr>
          <w:b/>
          <w:color w:val="000000" w:themeColor="text1"/>
          <w:sz w:val="22"/>
          <w:szCs w:val="22"/>
          <w:lang w:val="nl-NL"/>
        </w:rPr>
        <w:t>Ten aanzien van B5</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Ten aanzien van dubbeltelling bij B5</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Dubbeltelling met de door B5 aangegeven bron, te weten Martinez, dient als hoogst onwaarschijnlijk ter zijde te worden geschoven, nu er geen andere daarmee overeenkomende verklaring in het dossier ligt. Martinez’ overgebrachte verklaring is de enige in zijn soort en kent als bron van wetenschap eigen waarneming (zien en horen). Niet is gebleken, dat de zaaks-RC geen onderzoek naar dit onderwerp heeft gedaan, dan wel de mogelijkheid daarvan niet onder ogen heeft gezien. Hetzelfde geldt ook voor bedreigde getuige C3</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b/>
          <w:color w:val="000000" w:themeColor="text1"/>
          <w:sz w:val="22"/>
          <w:szCs w:val="22"/>
          <w:lang w:val="nl-NL"/>
        </w:rPr>
      </w:pPr>
      <w:r w:rsidRPr="00B4085D">
        <w:rPr>
          <w:b/>
          <w:color w:val="000000" w:themeColor="text1"/>
          <w:sz w:val="22"/>
          <w:szCs w:val="22"/>
          <w:lang w:val="nl-NL"/>
        </w:rPr>
        <w:t xml:space="preserve">Ten aanzien van </w:t>
      </w:r>
      <w:proofErr w:type="spellStart"/>
      <w:r w:rsidRPr="00B4085D">
        <w:rPr>
          <w:b/>
          <w:color w:val="000000" w:themeColor="text1"/>
          <w:sz w:val="22"/>
          <w:szCs w:val="22"/>
          <w:lang w:val="nl-NL"/>
        </w:rPr>
        <w:t>Gumbs</w:t>
      </w:r>
      <w:proofErr w:type="spellEnd"/>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Eventuele schending interne (wettelijke) procedureregels en geheimhoudingsplicht zijdens </w:t>
      </w:r>
      <w:proofErr w:type="spellStart"/>
      <w:r w:rsidRPr="00B4085D">
        <w:rPr>
          <w:color w:val="000000" w:themeColor="text1"/>
          <w:sz w:val="22"/>
          <w:szCs w:val="22"/>
          <w:lang w:val="nl-NL"/>
        </w:rPr>
        <w:t>Gumbs</w:t>
      </w:r>
      <w:proofErr w:type="spellEnd"/>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Deze staan, zelfs indien die zouden komen vast te staan, </w:t>
      </w:r>
      <w:proofErr w:type="spellStart"/>
      <w:r w:rsidRPr="00B4085D">
        <w:rPr>
          <w:color w:val="000000" w:themeColor="text1"/>
          <w:sz w:val="22"/>
          <w:szCs w:val="22"/>
          <w:lang w:val="nl-NL"/>
        </w:rPr>
        <w:t>quod</w:t>
      </w:r>
      <w:proofErr w:type="spellEnd"/>
      <w:r w:rsidRPr="00B4085D">
        <w:rPr>
          <w:color w:val="000000" w:themeColor="text1"/>
          <w:sz w:val="22"/>
          <w:szCs w:val="22"/>
          <w:lang w:val="nl-NL"/>
        </w:rPr>
        <w:t xml:space="preserve"> non, het OM/de strafvorderlijke overheid niet in de weg om de door </w:t>
      </w:r>
      <w:proofErr w:type="spellStart"/>
      <w:r w:rsidRPr="00B4085D">
        <w:rPr>
          <w:color w:val="000000" w:themeColor="text1"/>
          <w:sz w:val="22"/>
          <w:szCs w:val="22"/>
          <w:lang w:val="nl-NL"/>
        </w:rPr>
        <w:t>Gumbs</w:t>
      </w:r>
      <w:proofErr w:type="spellEnd"/>
      <w:r w:rsidRPr="00B4085D">
        <w:rPr>
          <w:color w:val="000000" w:themeColor="text1"/>
          <w:sz w:val="22"/>
          <w:szCs w:val="22"/>
          <w:lang w:val="nl-NL"/>
        </w:rPr>
        <w:t xml:space="preserve"> afgenomen verklaring van de informant te gebruiken, in de vorm zoals dat in deze zaak is gebuikt. Dat geldt in het bijzonder aangezien </w:t>
      </w:r>
      <w:proofErr w:type="spellStart"/>
      <w:r w:rsidRPr="00B4085D">
        <w:rPr>
          <w:color w:val="000000" w:themeColor="text1"/>
          <w:sz w:val="22"/>
          <w:szCs w:val="22"/>
          <w:lang w:val="nl-NL"/>
        </w:rPr>
        <w:t>Gumbs</w:t>
      </w:r>
      <w:proofErr w:type="spellEnd"/>
      <w:r w:rsidRPr="00B4085D">
        <w:rPr>
          <w:color w:val="000000" w:themeColor="text1"/>
          <w:sz w:val="22"/>
          <w:szCs w:val="22"/>
          <w:lang w:val="nl-NL"/>
        </w:rPr>
        <w:t xml:space="preserve">, als Hoofd van de VDC, in het geheel niet verbonden is aan het OM en ook niet door het OM is aangestuurd bij het vergaren van de informatie bij de informant, zodat het OM </w:t>
      </w:r>
      <w:r w:rsidRPr="00B4085D">
        <w:rPr>
          <w:color w:val="000000" w:themeColor="text1"/>
          <w:sz w:val="22"/>
          <w:szCs w:val="22"/>
          <w:lang w:val="nl-NL"/>
        </w:rPr>
        <w:lastRenderedPageBreak/>
        <w:t xml:space="preserve">daarvoor niet verantwoordelijk is, zelfs niet indien daarin fouten zouden zijn gemaakt. In het verlengde daarvan heeft appellant geen rechtens te respecteren belang bij eventueel daarbij begane normschendingen door </w:t>
      </w:r>
      <w:proofErr w:type="spellStart"/>
      <w:r w:rsidRPr="00B4085D">
        <w:rPr>
          <w:color w:val="000000" w:themeColor="text1"/>
          <w:sz w:val="22"/>
          <w:szCs w:val="22"/>
          <w:lang w:val="nl-NL"/>
        </w:rPr>
        <w:t>Gumbs</w:t>
      </w:r>
      <w:proofErr w:type="spellEnd"/>
      <w:r w:rsidRPr="00B4085D">
        <w:rPr>
          <w:color w:val="000000" w:themeColor="text1"/>
          <w:sz w:val="22"/>
          <w:szCs w:val="22"/>
          <w:lang w:val="nl-NL"/>
        </w:rPr>
        <w:t xml:space="preserve"> (volgens mr. G.J.M. </w:t>
      </w:r>
      <w:proofErr w:type="spellStart"/>
      <w:r w:rsidRPr="00B4085D">
        <w:rPr>
          <w:color w:val="000000" w:themeColor="text1"/>
          <w:sz w:val="22"/>
          <w:szCs w:val="22"/>
          <w:lang w:val="nl-NL"/>
        </w:rPr>
        <w:t>Corstens</w:t>
      </w:r>
      <w:proofErr w:type="spellEnd"/>
      <w:r w:rsidRPr="00B4085D">
        <w:rPr>
          <w:color w:val="000000" w:themeColor="text1"/>
          <w:sz w:val="22"/>
          <w:szCs w:val="22"/>
          <w:lang w:val="nl-NL"/>
        </w:rPr>
        <w:t xml:space="preserve"> maakt het in dat verband uit of : “de strafvorderlijke overheid bemoeienis heeft gehad met die onrechtmatigheid, dan wel haar onverwachts het onrechtmatig materiaal in de schoot is geworpen” (uit “Het Nederlands Strafprocesrecht” 6</w:t>
      </w:r>
      <w:r w:rsidRPr="00B4085D">
        <w:rPr>
          <w:color w:val="000000" w:themeColor="text1"/>
          <w:sz w:val="22"/>
          <w:szCs w:val="22"/>
          <w:vertAlign w:val="superscript"/>
          <w:lang w:val="nl-NL"/>
        </w:rPr>
        <w:t>e</w:t>
      </w:r>
      <w:r w:rsidRPr="00B4085D">
        <w:rPr>
          <w:color w:val="000000" w:themeColor="text1"/>
          <w:sz w:val="22"/>
          <w:szCs w:val="22"/>
          <w:lang w:val="nl-NL"/>
        </w:rPr>
        <w:t xml:space="preserve"> druk, pag. 709).</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color w:val="000000" w:themeColor="text1"/>
          <w:sz w:val="22"/>
          <w:szCs w:val="22"/>
          <w:lang w:val="nl-NL"/>
        </w:rPr>
      </w:pPr>
      <w:r w:rsidRPr="00B4085D">
        <w:rPr>
          <w:color w:val="000000" w:themeColor="text1"/>
          <w:sz w:val="22"/>
          <w:szCs w:val="22"/>
          <w:lang w:val="nl-NL"/>
        </w:rPr>
        <w:t xml:space="preserve">Dubbeltelling bij </w:t>
      </w:r>
      <w:proofErr w:type="spellStart"/>
      <w:r w:rsidRPr="00B4085D">
        <w:rPr>
          <w:color w:val="000000" w:themeColor="text1"/>
          <w:sz w:val="22"/>
          <w:szCs w:val="22"/>
          <w:lang w:val="nl-NL"/>
        </w:rPr>
        <w:t>Gumbs</w:t>
      </w:r>
      <w:proofErr w:type="spellEnd"/>
      <w:r w:rsidRPr="00B4085D">
        <w:rPr>
          <w:color w:val="000000" w:themeColor="text1"/>
          <w:sz w:val="22"/>
          <w:szCs w:val="22"/>
          <w:lang w:val="nl-NL"/>
        </w:rPr>
        <w:t xml:space="preserve"> is ook </w:t>
      </w:r>
      <w:proofErr w:type="spellStart"/>
      <w:r w:rsidRPr="00B4085D">
        <w:rPr>
          <w:color w:val="000000" w:themeColor="text1"/>
          <w:sz w:val="22"/>
          <w:szCs w:val="22"/>
          <w:lang w:val="nl-NL"/>
        </w:rPr>
        <w:t>hoogst</w:t>
      </w:r>
      <w:r>
        <w:rPr>
          <w:color w:val="000000" w:themeColor="text1"/>
          <w:sz w:val="22"/>
          <w:szCs w:val="22"/>
          <w:lang w:val="nl-NL"/>
        </w:rPr>
        <w:t>on</w:t>
      </w:r>
      <w:r w:rsidRPr="00B4085D">
        <w:rPr>
          <w:color w:val="000000" w:themeColor="text1"/>
          <w:sz w:val="22"/>
          <w:szCs w:val="22"/>
          <w:lang w:val="nl-NL"/>
        </w:rPr>
        <w:t>waarschijnlijk</w:t>
      </w:r>
      <w:proofErr w:type="spellEnd"/>
      <w:r w:rsidRPr="00B4085D">
        <w:rPr>
          <w:color w:val="000000" w:themeColor="text1"/>
          <w:sz w:val="22"/>
          <w:szCs w:val="22"/>
          <w:lang w:val="nl-NL"/>
        </w:rPr>
        <w:t>, aangezien er geen gelijksoortige verklaring in het gehele procesdossier is terug te vinden.</w:t>
      </w:r>
    </w:p>
    <w:p w:rsidR="008546D9" w:rsidRPr="00B4085D" w:rsidRDefault="008546D9" w:rsidP="008546D9">
      <w:pPr>
        <w:jc w:val="both"/>
        <w:rPr>
          <w:color w:val="000000" w:themeColor="text1"/>
          <w:sz w:val="22"/>
          <w:szCs w:val="22"/>
          <w:lang w:val="nl-NL"/>
        </w:rPr>
      </w:pPr>
    </w:p>
    <w:p w:rsidR="008546D9" w:rsidRPr="00B4085D" w:rsidRDefault="008546D9" w:rsidP="008546D9">
      <w:pPr>
        <w:jc w:val="both"/>
        <w:rPr>
          <w:b/>
          <w:color w:val="000000" w:themeColor="text1"/>
          <w:sz w:val="22"/>
          <w:szCs w:val="22"/>
          <w:lang w:val="nl-NL"/>
        </w:rPr>
      </w:pPr>
      <w:r>
        <w:rPr>
          <w:b/>
          <w:color w:val="000000" w:themeColor="text1"/>
          <w:sz w:val="22"/>
          <w:szCs w:val="22"/>
          <w:lang w:val="nl-NL"/>
        </w:rPr>
        <w:t xml:space="preserve">Ten aanzien van </w:t>
      </w:r>
      <w:r w:rsidRPr="00B4085D">
        <w:rPr>
          <w:b/>
          <w:color w:val="000000" w:themeColor="text1"/>
          <w:sz w:val="22"/>
          <w:szCs w:val="22"/>
          <w:lang w:val="nl-NL"/>
        </w:rPr>
        <w:t xml:space="preserve">SMS verkeer </w:t>
      </w:r>
    </w:p>
    <w:p w:rsidR="008546D9" w:rsidRPr="00B4085D" w:rsidRDefault="008546D9" w:rsidP="008546D9">
      <w:pPr>
        <w:jc w:val="both"/>
        <w:rPr>
          <w:color w:val="000000" w:themeColor="text1"/>
          <w:sz w:val="22"/>
          <w:szCs w:val="22"/>
          <w:lang w:val="nl-NL"/>
        </w:rPr>
      </w:pPr>
    </w:p>
    <w:p w:rsidR="008546D9" w:rsidRPr="00B4085D" w:rsidRDefault="008546D9" w:rsidP="008546D9">
      <w:pPr>
        <w:spacing w:before="2" w:line="276" w:lineRule="auto"/>
        <w:jc w:val="both"/>
        <w:rPr>
          <w:color w:val="000000" w:themeColor="text1"/>
          <w:sz w:val="22"/>
          <w:szCs w:val="22"/>
          <w:lang w:val="nl-NL"/>
        </w:rPr>
      </w:pPr>
      <w:r w:rsidRPr="00B4085D">
        <w:rPr>
          <w:color w:val="000000" w:themeColor="text1"/>
          <w:sz w:val="22"/>
          <w:szCs w:val="22"/>
          <w:lang w:val="nl-NL"/>
        </w:rPr>
        <w:t xml:space="preserve">Terecht is het SMS-verkeer als heimelijk taalgebruik gelabeld en geplaatst in de context van de uitleg, die </w:t>
      </w:r>
      <w:proofErr w:type="spellStart"/>
      <w:r w:rsidRPr="00B4085D">
        <w:rPr>
          <w:color w:val="000000" w:themeColor="text1"/>
          <w:sz w:val="22"/>
          <w:szCs w:val="22"/>
          <w:lang w:val="nl-NL"/>
        </w:rPr>
        <w:t>Kuwas</w:t>
      </w:r>
      <w:proofErr w:type="spellEnd"/>
      <w:r w:rsidRPr="00B4085D">
        <w:rPr>
          <w:color w:val="000000" w:themeColor="text1"/>
          <w:sz w:val="22"/>
          <w:szCs w:val="22"/>
          <w:lang w:val="nl-NL"/>
        </w:rPr>
        <w:t xml:space="preserve"> heeft gegeven aan de opdrachtverstrekking voor de moord op </w:t>
      </w:r>
      <w:proofErr w:type="spellStart"/>
      <w:r w:rsidRPr="00B4085D">
        <w:rPr>
          <w:color w:val="000000" w:themeColor="text1"/>
          <w:sz w:val="22"/>
          <w:szCs w:val="22"/>
          <w:lang w:val="nl-NL"/>
        </w:rPr>
        <w:t>Wiels</w:t>
      </w:r>
      <w:proofErr w:type="spellEnd"/>
      <w:r w:rsidRPr="00B4085D">
        <w:rPr>
          <w:color w:val="000000" w:themeColor="text1"/>
          <w:sz w:val="22"/>
          <w:szCs w:val="22"/>
          <w:lang w:val="nl-NL"/>
        </w:rPr>
        <w:t xml:space="preserve">, namelijk, dat zoals aangegeven door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de opdracht om </w:t>
      </w:r>
      <w:proofErr w:type="spellStart"/>
      <w:r w:rsidRPr="00B4085D">
        <w:rPr>
          <w:color w:val="000000" w:themeColor="text1"/>
          <w:sz w:val="22"/>
          <w:szCs w:val="22"/>
          <w:lang w:val="nl-NL"/>
        </w:rPr>
        <w:t>Wiels</w:t>
      </w:r>
      <w:proofErr w:type="spellEnd"/>
      <w:r w:rsidRPr="00B4085D">
        <w:rPr>
          <w:color w:val="000000" w:themeColor="text1"/>
          <w:sz w:val="22"/>
          <w:szCs w:val="22"/>
          <w:lang w:val="nl-NL"/>
        </w:rPr>
        <w:t xml:space="preserve"> te vermoorden bij appellant is binnengekomen en vervolgens door appellant is uitgezet bij </w:t>
      </w:r>
      <w:proofErr w:type="spellStart"/>
      <w:r w:rsidRPr="00B4085D">
        <w:rPr>
          <w:color w:val="000000" w:themeColor="text1"/>
          <w:sz w:val="22"/>
          <w:szCs w:val="22"/>
          <w:lang w:val="nl-NL"/>
        </w:rPr>
        <w:t>Florentina</w:t>
      </w:r>
      <w:proofErr w:type="spellEnd"/>
      <w:r w:rsidRPr="00B4085D">
        <w:rPr>
          <w:color w:val="000000" w:themeColor="text1"/>
          <w:sz w:val="22"/>
          <w:szCs w:val="22"/>
          <w:lang w:val="nl-NL"/>
        </w:rPr>
        <w:t xml:space="preserve">. Daarbij zij benadrukt het uitblijven van een aannemelijke verklaring van appellant voor de context van het berichtenverkeer. De uitleg, die appellant geeft strookt in het geheel niet met het tekstuele opzet van de </w:t>
      </w:r>
      <w:proofErr w:type="spellStart"/>
      <w:r w:rsidRPr="00B4085D">
        <w:rPr>
          <w:color w:val="000000" w:themeColor="text1"/>
          <w:sz w:val="22"/>
          <w:szCs w:val="22"/>
          <w:lang w:val="nl-NL"/>
        </w:rPr>
        <w:t>SMS-berichten</w:t>
      </w:r>
      <w:proofErr w:type="spellEnd"/>
      <w:r w:rsidRPr="00B4085D">
        <w:rPr>
          <w:color w:val="000000" w:themeColor="text1"/>
          <w:sz w:val="22"/>
          <w:szCs w:val="22"/>
          <w:lang w:val="nl-NL"/>
        </w:rPr>
        <w:t xml:space="preserve">. </w:t>
      </w:r>
    </w:p>
    <w:p w:rsidR="008546D9" w:rsidRPr="00B4085D" w:rsidRDefault="008546D9" w:rsidP="008546D9">
      <w:pPr>
        <w:spacing w:before="2" w:line="276" w:lineRule="auto"/>
        <w:jc w:val="both"/>
        <w:rPr>
          <w:color w:val="000000" w:themeColor="text1"/>
          <w:sz w:val="22"/>
          <w:szCs w:val="22"/>
          <w:lang w:val="nl-NL"/>
        </w:rPr>
      </w:pPr>
    </w:p>
    <w:p w:rsidR="008546D9" w:rsidRPr="00B4085D" w:rsidRDefault="008546D9" w:rsidP="008546D9">
      <w:pPr>
        <w:spacing w:before="2" w:line="276" w:lineRule="auto"/>
        <w:jc w:val="both"/>
        <w:rPr>
          <w:color w:val="000000" w:themeColor="text1"/>
          <w:sz w:val="22"/>
          <w:szCs w:val="22"/>
          <w:lang w:val="nl-NL"/>
        </w:rPr>
      </w:pPr>
      <w:r w:rsidRPr="00B4085D">
        <w:rPr>
          <w:color w:val="000000" w:themeColor="text1"/>
          <w:sz w:val="22"/>
          <w:szCs w:val="22"/>
          <w:lang w:val="nl-NL"/>
        </w:rPr>
        <w:t>Qua zendmastgegevens van de gesprekspartners (</w:t>
      </w:r>
      <w:proofErr w:type="spellStart"/>
      <w:r w:rsidRPr="00B4085D">
        <w:rPr>
          <w:color w:val="000000" w:themeColor="text1"/>
          <w:sz w:val="22"/>
          <w:szCs w:val="22"/>
          <w:lang w:val="nl-NL"/>
        </w:rPr>
        <w:t>Jamaloodin</w:t>
      </w:r>
      <w:proofErr w:type="spellEnd"/>
      <w:r w:rsidRPr="00B4085D">
        <w:rPr>
          <w:color w:val="000000" w:themeColor="text1"/>
          <w:sz w:val="22"/>
          <w:szCs w:val="22"/>
          <w:lang w:val="nl-NL"/>
        </w:rPr>
        <w:t xml:space="preserve">/appellant). Deze zijn gegenereerd en weergegeven in het proces-verbaal verhoor van </w:t>
      </w:r>
      <w:proofErr w:type="spellStart"/>
      <w:r w:rsidRPr="00B4085D">
        <w:rPr>
          <w:color w:val="000000" w:themeColor="text1"/>
          <w:sz w:val="22"/>
          <w:szCs w:val="22"/>
          <w:lang w:val="nl-NL"/>
        </w:rPr>
        <w:t>Jamaloodin</w:t>
      </w:r>
      <w:proofErr w:type="spellEnd"/>
      <w:r w:rsidRPr="00B4085D">
        <w:rPr>
          <w:color w:val="000000" w:themeColor="text1"/>
          <w:sz w:val="22"/>
          <w:szCs w:val="22"/>
          <w:lang w:val="nl-NL"/>
        </w:rPr>
        <w:t xml:space="preserve"> (pag. V684 e.v., ZD01, 4</w:t>
      </w:r>
      <w:r w:rsidRPr="00B4085D">
        <w:rPr>
          <w:color w:val="000000" w:themeColor="text1"/>
          <w:sz w:val="22"/>
          <w:szCs w:val="22"/>
          <w:vertAlign w:val="superscript"/>
          <w:lang w:val="nl-NL"/>
        </w:rPr>
        <w:t>e</w:t>
      </w:r>
      <w:r w:rsidRPr="00B4085D">
        <w:rPr>
          <w:color w:val="000000" w:themeColor="text1"/>
          <w:sz w:val="22"/>
          <w:szCs w:val="22"/>
          <w:lang w:val="nl-NL"/>
        </w:rPr>
        <w:t xml:space="preserve"> aanvulling) en zijn derhalve niet achtergehouden. Uit het daarbij behorende relaasproces-verbaal d.d. 9 maart 2018, pag. 19, blijkt, dat voormeld verhoor reeds versterkt was op de GEA-zitting aan de verdediging.  Derhalve beschikte de verdediging al enige tijd over deze informatie en lag het op haar weg daarover nadere informatie te vragen. </w:t>
      </w:r>
    </w:p>
    <w:p w:rsidR="008546D9" w:rsidRPr="00B4085D" w:rsidRDefault="008546D9" w:rsidP="008546D9">
      <w:pPr>
        <w:spacing w:before="2" w:line="276" w:lineRule="auto"/>
        <w:jc w:val="both"/>
        <w:rPr>
          <w:color w:val="000000" w:themeColor="text1"/>
          <w:sz w:val="22"/>
          <w:szCs w:val="22"/>
          <w:lang w:val="nl-NL"/>
        </w:rPr>
      </w:pPr>
    </w:p>
    <w:p w:rsidR="008546D9" w:rsidRPr="00B4085D" w:rsidRDefault="008546D9" w:rsidP="008546D9">
      <w:pPr>
        <w:spacing w:before="2" w:line="276" w:lineRule="auto"/>
        <w:jc w:val="both"/>
        <w:rPr>
          <w:color w:val="000000" w:themeColor="text1"/>
          <w:sz w:val="22"/>
          <w:szCs w:val="22"/>
          <w:lang w:val="nl-NL"/>
        </w:rPr>
      </w:pPr>
      <w:r w:rsidRPr="00B4085D">
        <w:rPr>
          <w:color w:val="000000" w:themeColor="text1"/>
          <w:sz w:val="22"/>
          <w:szCs w:val="22"/>
          <w:lang w:val="nl-NL"/>
        </w:rPr>
        <w:t xml:space="preserve">Over de rol van de broer van appellant </w:t>
      </w:r>
      <w:r>
        <w:rPr>
          <w:color w:val="000000" w:themeColor="text1"/>
          <w:sz w:val="22"/>
          <w:szCs w:val="22"/>
          <w:lang w:val="nl-NL"/>
        </w:rPr>
        <w:t xml:space="preserve">in dit verband </w:t>
      </w:r>
      <w:r w:rsidRPr="00B4085D">
        <w:rPr>
          <w:color w:val="000000" w:themeColor="text1"/>
          <w:sz w:val="22"/>
          <w:szCs w:val="22"/>
          <w:lang w:val="nl-NL"/>
        </w:rPr>
        <w:t xml:space="preserve">zij gewezen op het </w:t>
      </w:r>
      <w:r>
        <w:rPr>
          <w:color w:val="000000" w:themeColor="text1"/>
          <w:sz w:val="22"/>
          <w:szCs w:val="22"/>
          <w:lang w:val="nl-NL"/>
        </w:rPr>
        <w:t>pv bevindingen d.d. 17 november 2015, pv nr. 212408, vindplaats BO501 e.v.</w:t>
      </w:r>
      <w:r w:rsidRPr="00B4085D">
        <w:rPr>
          <w:color w:val="000000" w:themeColor="text1"/>
          <w:sz w:val="22"/>
          <w:szCs w:val="22"/>
          <w:lang w:val="nl-NL"/>
        </w:rPr>
        <w:t xml:space="preserve">, waaruit aanwijzingen zijn te bekomen, dat zijn aan het RST afgegeven verklaring vooraf afgestemd is </w:t>
      </w:r>
      <w:r>
        <w:rPr>
          <w:color w:val="000000" w:themeColor="text1"/>
          <w:sz w:val="22"/>
          <w:szCs w:val="22"/>
          <w:lang w:val="nl-NL"/>
        </w:rPr>
        <w:t xml:space="preserve">met de of een advocaat van appellant </w:t>
      </w:r>
      <w:r w:rsidRPr="00B4085D">
        <w:rPr>
          <w:color w:val="000000" w:themeColor="text1"/>
          <w:sz w:val="22"/>
          <w:szCs w:val="22"/>
          <w:lang w:val="nl-NL"/>
        </w:rPr>
        <w:t>om te passen binnen de proceshouding van appellant.</w:t>
      </w:r>
      <w:r>
        <w:rPr>
          <w:color w:val="000000" w:themeColor="text1"/>
          <w:sz w:val="22"/>
          <w:szCs w:val="22"/>
          <w:lang w:val="nl-NL"/>
        </w:rPr>
        <w:t xml:space="preserve"> Om die reden is diens verklaring (heb gesolliciteerd bij </w:t>
      </w:r>
      <w:proofErr w:type="spellStart"/>
      <w:r>
        <w:rPr>
          <w:color w:val="000000" w:themeColor="text1"/>
          <w:sz w:val="22"/>
          <w:szCs w:val="22"/>
          <w:lang w:val="nl-NL"/>
        </w:rPr>
        <w:t>Speedy</w:t>
      </w:r>
      <w:proofErr w:type="spellEnd"/>
      <w:r>
        <w:rPr>
          <w:color w:val="000000" w:themeColor="text1"/>
          <w:sz w:val="22"/>
          <w:szCs w:val="22"/>
          <w:lang w:val="nl-NL"/>
        </w:rPr>
        <w:t xml:space="preserve">) niet bruikbaar. </w:t>
      </w:r>
    </w:p>
    <w:p w:rsidR="008546D9" w:rsidRPr="00B4085D" w:rsidRDefault="008546D9" w:rsidP="008546D9">
      <w:pPr>
        <w:spacing w:before="2" w:line="276" w:lineRule="auto"/>
        <w:jc w:val="both"/>
        <w:rPr>
          <w:color w:val="000000" w:themeColor="text1"/>
          <w:sz w:val="22"/>
          <w:szCs w:val="22"/>
          <w:lang w:val="nl-NL"/>
        </w:rPr>
      </w:pPr>
    </w:p>
    <w:p w:rsidR="008546D9" w:rsidRPr="00B4085D" w:rsidRDefault="008546D9" w:rsidP="008546D9">
      <w:pPr>
        <w:spacing w:before="2" w:line="276" w:lineRule="auto"/>
        <w:jc w:val="both"/>
        <w:rPr>
          <w:b/>
          <w:color w:val="000000" w:themeColor="text1"/>
          <w:sz w:val="22"/>
          <w:szCs w:val="22"/>
          <w:lang w:val="nl-NL"/>
        </w:rPr>
      </w:pPr>
      <w:r w:rsidRPr="00B4085D">
        <w:rPr>
          <w:b/>
          <w:color w:val="000000" w:themeColor="text1"/>
          <w:sz w:val="22"/>
          <w:szCs w:val="22"/>
          <w:lang w:val="nl-NL"/>
        </w:rPr>
        <w:t>Ten aanzien van geldstromen</w:t>
      </w:r>
    </w:p>
    <w:p w:rsidR="008546D9" w:rsidRPr="00B4085D" w:rsidRDefault="008546D9" w:rsidP="008546D9">
      <w:pPr>
        <w:spacing w:before="2" w:line="276" w:lineRule="auto"/>
        <w:jc w:val="both"/>
        <w:rPr>
          <w:color w:val="000000" w:themeColor="text1"/>
          <w:sz w:val="22"/>
          <w:szCs w:val="22"/>
          <w:lang w:val="nl-NL"/>
        </w:rPr>
      </w:pPr>
    </w:p>
    <w:p w:rsidR="008546D9" w:rsidRDefault="008546D9" w:rsidP="008546D9">
      <w:pPr>
        <w:spacing w:before="2" w:line="276" w:lineRule="auto"/>
        <w:jc w:val="both"/>
        <w:rPr>
          <w:color w:val="000000" w:themeColor="text1"/>
          <w:sz w:val="22"/>
          <w:szCs w:val="22"/>
          <w:lang w:val="nl-NL"/>
        </w:rPr>
      </w:pPr>
      <w:r w:rsidRPr="00B4085D">
        <w:rPr>
          <w:color w:val="000000" w:themeColor="text1"/>
          <w:sz w:val="22"/>
          <w:szCs w:val="22"/>
          <w:lang w:val="nl-NL"/>
        </w:rPr>
        <w:t xml:space="preserve">Cash </w:t>
      </w:r>
      <w:proofErr w:type="spellStart"/>
      <w:r w:rsidRPr="00B4085D">
        <w:rPr>
          <w:color w:val="000000" w:themeColor="text1"/>
          <w:sz w:val="22"/>
          <w:szCs w:val="22"/>
          <w:lang w:val="nl-NL"/>
        </w:rPr>
        <w:t>and</w:t>
      </w:r>
      <w:proofErr w:type="spellEnd"/>
      <w:r w:rsidRPr="00B4085D">
        <w:rPr>
          <w:color w:val="000000" w:themeColor="text1"/>
          <w:sz w:val="22"/>
          <w:szCs w:val="22"/>
          <w:lang w:val="nl-NL"/>
        </w:rPr>
        <w:t xml:space="preserve"> </w:t>
      </w:r>
      <w:proofErr w:type="spellStart"/>
      <w:r w:rsidRPr="00B4085D">
        <w:rPr>
          <w:color w:val="000000" w:themeColor="text1"/>
          <w:sz w:val="22"/>
          <w:szCs w:val="22"/>
          <w:lang w:val="nl-NL"/>
        </w:rPr>
        <w:t>carry</w:t>
      </w:r>
      <w:proofErr w:type="spellEnd"/>
      <w:r w:rsidRPr="00B4085D">
        <w:rPr>
          <w:color w:val="000000" w:themeColor="text1"/>
          <w:sz w:val="22"/>
          <w:szCs w:val="22"/>
          <w:lang w:val="nl-NL"/>
        </w:rPr>
        <w:t xml:space="preserve">  is eerder regel dan uitzondering in het criminele circuit. Appellant heeft deze ook in de zaak </w:t>
      </w:r>
      <w:proofErr w:type="spellStart"/>
      <w:r w:rsidRPr="00B4085D">
        <w:rPr>
          <w:color w:val="000000" w:themeColor="text1"/>
          <w:sz w:val="22"/>
          <w:szCs w:val="22"/>
          <w:lang w:val="nl-NL"/>
        </w:rPr>
        <w:t>Rizinha</w:t>
      </w:r>
      <w:proofErr w:type="spellEnd"/>
      <w:r w:rsidRPr="00B4085D">
        <w:rPr>
          <w:color w:val="000000" w:themeColor="text1"/>
          <w:sz w:val="22"/>
          <w:szCs w:val="22"/>
          <w:lang w:val="nl-NL"/>
        </w:rPr>
        <w:t xml:space="preserve"> gegenereerd en laten lopen middels Western Union transacties met stromannen. Ook in de gokwereld en </w:t>
      </w:r>
      <w:proofErr w:type="spellStart"/>
      <w:r w:rsidRPr="00B4085D">
        <w:rPr>
          <w:color w:val="000000" w:themeColor="text1"/>
          <w:sz w:val="22"/>
          <w:szCs w:val="22"/>
          <w:lang w:val="nl-NL"/>
        </w:rPr>
        <w:t>geldtranport</w:t>
      </w:r>
      <w:proofErr w:type="spellEnd"/>
      <w:r w:rsidRPr="00B4085D">
        <w:rPr>
          <w:color w:val="000000" w:themeColor="text1"/>
          <w:sz w:val="22"/>
          <w:szCs w:val="22"/>
          <w:lang w:val="nl-NL"/>
        </w:rPr>
        <w:t xml:space="preserve"> gaat veel contant geld om. Saillant detail is overigens, dat appellant , zoals blijkt uit onderzoek Toronto, geen</w:t>
      </w:r>
      <w:r>
        <w:rPr>
          <w:color w:val="000000" w:themeColor="text1"/>
          <w:sz w:val="22"/>
          <w:szCs w:val="22"/>
          <w:lang w:val="nl-NL"/>
        </w:rPr>
        <w:t xml:space="preserve"> bankrekening heeft (</w:t>
      </w:r>
      <w:r w:rsidRPr="00551A0F">
        <w:rPr>
          <w:color w:val="000000" w:themeColor="text1"/>
          <w:sz w:val="22"/>
          <w:szCs w:val="22"/>
          <w:lang w:val="nl-NL"/>
        </w:rPr>
        <w:t xml:space="preserve">Girobank, Maduro &amp; Curiels Bank NV, Banco di </w:t>
      </w:r>
      <w:proofErr w:type="spellStart"/>
      <w:r w:rsidRPr="00551A0F">
        <w:rPr>
          <w:color w:val="000000" w:themeColor="text1"/>
          <w:sz w:val="22"/>
          <w:szCs w:val="22"/>
          <w:lang w:val="nl-NL"/>
        </w:rPr>
        <w:t>Caribe</w:t>
      </w:r>
      <w:proofErr w:type="spellEnd"/>
      <w:r w:rsidRPr="00551A0F">
        <w:rPr>
          <w:color w:val="000000" w:themeColor="text1"/>
          <w:sz w:val="22"/>
          <w:szCs w:val="22"/>
          <w:lang w:val="nl-NL"/>
        </w:rPr>
        <w:t>, RBC, ORCO Bank, SFT, Post Spaar Bank NV</w:t>
      </w:r>
      <w:r>
        <w:rPr>
          <w:color w:val="000000" w:themeColor="text1"/>
          <w:sz w:val="22"/>
          <w:szCs w:val="22"/>
          <w:lang w:val="nl-NL"/>
        </w:rPr>
        <w:t>)</w:t>
      </w:r>
      <w:r w:rsidRPr="00551A0F">
        <w:rPr>
          <w:color w:val="000000" w:themeColor="text1"/>
          <w:sz w:val="22"/>
          <w:szCs w:val="22"/>
          <w:lang w:val="nl-NL"/>
        </w:rPr>
        <w:t>.</w:t>
      </w:r>
    </w:p>
    <w:p w:rsidR="008546D9" w:rsidRDefault="008546D9" w:rsidP="008546D9">
      <w:pPr>
        <w:spacing w:before="2" w:line="276" w:lineRule="auto"/>
        <w:jc w:val="both"/>
        <w:rPr>
          <w:color w:val="000000" w:themeColor="text1"/>
          <w:sz w:val="22"/>
          <w:szCs w:val="22"/>
          <w:lang w:val="nl-NL"/>
        </w:rPr>
      </w:pPr>
    </w:p>
    <w:p w:rsidR="00E5611C" w:rsidRDefault="00E5611C" w:rsidP="008546D9">
      <w:pPr>
        <w:pStyle w:val="NoSpacing"/>
        <w:spacing w:line="276" w:lineRule="auto"/>
        <w:rPr>
          <w:rFonts w:ascii="Times New Roman" w:hAnsi="Times New Roman" w:cs="Times New Roman"/>
          <w:b/>
          <w:lang w:val="nl-NL"/>
        </w:rPr>
      </w:pPr>
    </w:p>
    <w:p w:rsidR="008546D9" w:rsidRPr="00F10CEE" w:rsidRDefault="008546D9" w:rsidP="008546D9">
      <w:pPr>
        <w:pStyle w:val="NoSpacing"/>
        <w:spacing w:line="276" w:lineRule="auto"/>
        <w:rPr>
          <w:rFonts w:ascii="Times New Roman" w:hAnsi="Times New Roman" w:cs="Times New Roman"/>
          <w:b/>
          <w:lang w:val="nl-NL"/>
        </w:rPr>
      </w:pPr>
      <w:bookmarkStart w:id="0" w:name="_GoBack"/>
      <w:bookmarkEnd w:id="0"/>
      <w:r w:rsidRPr="00F10CEE">
        <w:rPr>
          <w:rFonts w:ascii="Times New Roman" w:hAnsi="Times New Roman" w:cs="Times New Roman"/>
          <w:b/>
          <w:lang w:val="nl-NL"/>
        </w:rPr>
        <w:t xml:space="preserve">“Knippen en plakken” in verklaring </w:t>
      </w:r>
      <w:proofErr w:type="spellStart"/>
      <w:r w:rsidRPr="00F10CEE">
        <w:rPr>
          <w:rFonts w:ascii="Times New Roman" w:hAnsi="Times New Roman" w:cs="Times New Roman"/>
          <w:b/>
          <w:lang w:val="nl-NL"/>
        </w:rPr>
        <w:t>Kuwas</w:t>
      </w:r>
      <w:proofErr w:type="spellEnd"/>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Het document op pagina’s B626 – 632 is een concept pv dat niet is ondertekend door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of verbalisanten. Van dat concept zijn 4 aparte pv’s gemaakt die wél zijn ondertekend door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en verbalisanten. Dit is gedaan om per onderwerp een apart pv te hebben, om de mogelijkheid te behouden om die pv’s afzonderlijk per onderwerp, op het juiste moment in het onderzoek in te brengen. Aan de inhoud is niets veranderd, de inhoud is alleen gerangschikt per onderwerp als volgt:</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w:t>
      </w:r>
      <w:r w:rsidRPr="00F10CEE">
        <w:rPr>
          <w:rFonts w:ascii="Times New Roman" w:hAnsi="Times New Roman" w:cs="Times New Roman"/>
          <w:lang w:val="nl-NL"/>
        </w:rPr>
        <w:tab/>
        <w:t xml:space="preserve">de rol van </w:t>
      </w:r>
      <w:proofErr w:type="spellStart"/>
      <w:r w:rsidRPr="00F10CEE">
        <w:rPr>
          <w:rFonts w:ascii="Times New Roman" w:hAnsi="Times New Roman" w:cs="Times New Roman"/>
          <w:lang w:val="nl-NL"/>
        </w:rPr>
        <w:t>Fonseca</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B.</w:t>
      </w:r>
      <w:r w:rsidRPr="00F10CEE">
        <w:rPr>
          <w:rFonts w:ascii="Times New Roman" w:hAnsi="Times New Roman" w:cs="Times New Roman"/>
          <w:lang w:val="nl-NL"/>
        </w:rPr>
        <w:tab/>
        <w:t xml:space="preserve">de rol van </w:t>
      </w:r>
      <w:proofErr w:type="spellStart"/>
      <w:r w:rsidRPr="00F10CEE">
        <w:rPr>
          <w:rFonts w:ascii="Times New Roman" w:hAnsi="Times New Roman" w:cs="Times New Roman"/>
          <w:lang w:val="nl-NL"/>
        </w:rPr>
        <w:t>Florentina</w:t>
      </w:r>
      <w:proofErr w:type="spellEnd"/>
      <w:r w:rsidRPr="00F10CEE">
        <w:rPr>
          <w:rFonts w:ascii="Times New Roman" w:hAnsi="Times New Roman" w:cs="Times New Roman"/>
          <w:lang w:val="nl-NL"/>
        </w:rPr>
        <w:t xml:space="preserve"> en </w:t>
      </w:r>
      <w:proofErr w:type="spellStart"/>
      <w:r w:rsidRPr="00F10CEE">
        <w:rPr>
          <w:rFonts w:ascii="Times New Roman" w:hAnsi="Times New Roman" w:cs="Times New Roman"/>
          <w:lang w:val="nl-NL"/>
        </w:rPr>
        <w:t>Kuwas</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C.</w:t>
      </w:r>
      <w:r w:rsidRPr="00F10CEE">
        <w:rPr>
          <w:rFonts w:ascii="Times New Roman" w:hAnsi="Times New Roman" w:cs="Times New Roman"/>
          <w:lang w:val="nl-NL"/>
        </w:rPr>
        <w:tab/>
        <w:t>de moord op Bolle</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D.</w:t>
      </w:r>
      <w:r w:rsidRPr="00F10CEE">
        <w:rPr>
          <w:rFonts w:ascii="Times New Roman" w:hAnsi="Times New Roman" w:cs="Times New Roman"/>
          <w:lang w:val="nl-NL"/>
        </w:rPr>
        <w:tab/>
        <w:t>de rol van Dos Santos.</w:t>
      </w:r>
    </w:p>
    <w:p w:rsidR="008546D9" w:rsidRPr="00F10CEE" w:rsidRDefault="008546D9" w:rsidP="008546D9">
      <w:pPr>
        <w:pStyle w:val="NoSpacing"/>
        <w:spacing w:line="276" w:lineRule="auto"/>
        <w:rPr>
          <w:rFonts w:ascii="Times New Roman" w:hAnsi="Times New Roman" w:cs="Times New Roman"/>
          <w:b/>
          <w:lang w:val="nl-NL"/>
        </w:rPr>
      </w:pPr>
    </w:p>
    <w:p w:rsidR="008546D9" w:rsidRPr="00F10CEE" w:rsidRDefault="008546D9" w:rsidP="008546D9">
      <w:pPr>
        <w:pStyle w:val="NoSpacing"/>
        <w:spacing w:line="276" w:lineRule="auto"/>
        <w:rPr>
          <w:rFonts w:ascii="Times New Roman" w:hAnsi="Times New Roman" w:cs="Times New Roman"/>
          <w:b/>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b/>
          <w:lang w:val="nl-NL"/>
        </w:rPr>
        <w:t>Zwijgen waar spreken geboden is</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kiest ervoor om te zwijgen over:</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zijn aanwezigheid in de garage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ab/>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t>-</w:t>
      </w:r>
      <w:r w:rsidRPr="00F10CEE">
        <w:rPr>
          <w:rFonts w:ascii="Times New Roman" w:hAnsi="Times New Roman" w:cs="Times New Roman"/>
          <w:lang w:val="nl-NL"/>
        </w:rPr>
        <w:tab/>
        <w:t xml:space="preserve">met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en </w:t>
      </w:r>
      <w:proofErr w:type="spellStart"/>
      <w:r w:rsidRPr="00F10CEE">
        <w:rPr>
          <w:rFonts w:ascii="Times New Roman" w:hAnsi="Times New Roman" w:cs="Times New Roman"/>
          <w:lang w:val="nl-NL"/>
        </w:rPr>
        <w:t>Pretu</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t>-</w:t>
      </w:r>
      <w:r w:rsidRPr="00F10CEE">
        <w:rPr>
          <w:rFonts w:ascii="Times New Roman" w:hAnsi="Times New Roman" w:cs="Times New Roman"/>
          <w:lang w:val="nl-NL"/>
        </w:rPr>
        <w:tab/>
        <w:t xml:space="preserve">met </w:t>
      </w:r>
      <w:proofErr w:type="spellStart"/>
      <w:r w:rsidRPr="00F10CEE">
        <w:rPr>
          <w:rFonts w:ascii="Times New Roman" w:hAnsi="Times New Roman" w:cs="Times New Roman"/>
          <w:lang w:val="nl-NL"/>
        </w:rPr>
        <w:t>Givenchy</w:t>
      </w:r>
      <w:proofErr w:type="spellEnd"/>
      <w:r w:rsidRPr="00F10CEE">
        <w:rPr>
          <w:rFonts w:ascii="Times New Roman" w:hAnsi="Times New Roman" w:cs="Times New Roman"/>
          <w:lang w:val="nl-NL"/>
        </w:rPr>
        <w:t xml:space="preserve"> Maria en </w:t>
      </w:r>
      <w:proofErr w:type="spellStart"/>
      <w:r w:rsidRPr="00F10CEE">
        <w:rPr>
          <w:rFonts w:ascii="Times New Roman" w:hAnsi="Times New Roman" w:cs="Times New Roman"/>
          <w:lang w:val="nl-NL"/>
        </w:rPr>
        <w:t>Pretu</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r>
      <w:r w:rsidRPr="00F10CEE">
        <w:rPr>
          <w:rFonts w:ascii="Times New Roman" w:hAnsi="Times New Roman" w:cs="Times New Roman"/>
          <w:lang w:val="nl-NL"/>
        </w:rPr>
        <w:tab/>
        <w:t>-</w:t>
      </w:r>
      <w:r w:rsidRPr="00F10CEE">
        <w:rPr>
          <w:rFonts w:ascii="Times New Roman" w:hAnsi="Times New Roman" w:cs="Times New Roman"/>
          <w:lang w:val="nl-NL"/>
        </w:rPr>
        <w:tab/>
        <w:t xml:space="preserve">was u daar </w:t>
      </w:r>
      <w:proofErr w:type="spellStart"/>
      <w:r w:rsidRPr="00F10CEE">
        <w:rPr>
          <w:rFonts w:ascii="Times New Roman" w:hAnsi="Times New Roman" w:cs="Times New Roman"/>
          <w:lang w:val="nl-NL"/>
        </w:rPr>
        <w:t>uberhaupt</w:t>
      </w:r>
      <w:proofErr w:type="spellEnd"/>
      <w:r w:rsidRPr="00F10CEE">
        <w:rPr>
          <w:rFonts w:ascii="Times New Roman" w:hAnsi="Times New Roman" w:cs="Times New Roman"/>
          <w:lang w:val="nl-NL"/>
        </w:rPr>
        <w:t>?</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r>
      <w:r w:rsidRPr="00F10CEE">
        <w:rPr>
          <w:rFonts w:ascii="Times New Roman" w:hAnsi="Times New Roman" w:cs="Times New Roman"/>
          <w:lang w:val="nl-NL"/>
        </w:rPr>
        <w:tab/>
        <w:t>-</w:t>
      </w:r>
      <w:r w:rsidRPr="00F10CEE">
        <w:rPr>
          <w:rFonts w:ascii="Times New Roman" w:hAnsi="Times New Roman" w:cs="Times New Roman"/>
          <w:lang w:val="nl-NL"/>
        </w:rPr>
        <w:tab/>
        <w:t>wat is daar besproken?</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de zwarte tas (er wordt door niemand betwist dat die tas er was)</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r>
      <w:r w:rsidRPr="00F10CEE">
        <w:rPr>
          <w:rFonts w:ascii="Times New Roman" w:hAnsi="Times New Roman" w:cs="Times New Roman"/>
          <w:lang w:val="nl-NL"/>
        </w:rPr>
        <w:tab/>
        <w:t>-</w:t>
      </w:r>
      <w:r w:rsidRPr="00F10CEE">
        <w:rPr>
          <w:rFonts w:ascii="Times New Roman" w:hAnsi="Times New Roman" w:cs="Times New Roman"/>
          <w:lang w:val="nl-NL"/>
        </w:rPr>
        <w:tab/>
        <w:t>wat zat er in die tas volgens u?</w:t>
      </w:r>
      <w:r w:rsidRPr="00F10CEE">
        <w:rPr>
          <w:rFonts w:ascii="Times New Roman" w:hAnsi="Times New Roman" w:cs="Times New Roman"/>
          <w:lang w:val="nl-NL"/>
        </w:rPr>
        <w:tab/>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de inhoud van de sms berichten van 4 mei 2013</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r>
      <w:r w:rsidRPr="00F10CEE">
        <w:rPr>
          <w:rFonts w:ascii="Times New Roman" w:hAnsi="Times New Roman" w:cs="Times New Roman"/>
          <w:lang w:val="nl-NL"/>
        </w:rPr>
        <w:tab/>
        <w:t>-</w:t>
      </w:r>
      <w:r w:rsidRPr="00F10CEE">
        <w:rPr>
          <w:rFonts w:ascii="Times New Roman" w:hAnsi="Times New Roman" w:cs="Times New Roman"/>
          <w:lang w:val="nl-NL"/>
        </w:rPr>
        <w:tab/>
        <w:t>waar gingen die dan wél over?</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waarom er geen sms verkeer meer was met </w:t>
      </w:r>
      <w:proofErr w:type="spellStart"/>
      <w:r w:rsidRPr="00F10CEE">
        <w:rPr>
          <w:rFonts w:ascii="Times New Roman" w:hAnsi="Times New Roman" w:cs="Times New Roman"/>
          <w:lang w:val="nl-NL"/>
        </w:rPr>
        <w:t>Jamaloodin</w:t>
      </w:r>
      <w:proofErr w:type="spellEnd"/>
      <w:r w:rsidRPr="00F10CEE">
        <w:rPr>
          <w:rFonts w:ascii="Times New Roman" w:hAnsi="Times New Roman" w:cs="Times New Roman"/>
          <w:lang w:val="nl-NL"/>
        </w:rPr>
        <w:t xml:space="preserve"> na 4 mei 2013</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Zwijgen mag, maar deze onderwerpen vragen een om een uitleg. Blijft die uitleg achterwege dan is dat belastend voor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w:t>
      </w:r>
    </w:p>
    <w:p w:rsidR="008546D9" w:rsidRPr="00F10CEE" w:rsidRDefault="008546D9" w:rsidP="008546D9">
      <w:pPr>
        <w:pStyle w:val="NoSpacing"/>
        <w:spacing w:line="276" w:lineRule="auto"/>
        <w:rPr>
          <w:rFonts w:ascii="Times New Roman" w:hAnsi="Times New Roman" w:cs="Times New Roman"/>
          <w:b/>
          <w:lang w:val="nl-NL"/>
        </w:rPr>
      </w:pPr>
    </w:p>
    <w:p w:rsidR="008546D9" w:rsidRPr="00F10CEE" w:rsidRDefault="008546D9" w:rsidP="008546D9">
      <w:pPr>
        <w:pStyle w:val="NoSpacing"/>
        <w:spacing w:line="276" w:lineRule="auto"/>
        <w:rPr>
          <w:rFonts w:ascii="Times New Roman" w:hAnsi="Times New Roman" w:cs="Times New Roman"/>
          <w:b/>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b/>
          <w:lang w:val="nl-NL"/>
        </w:rPr>
        <w:t>Analyse overige verklaringen</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In hoofdstuk L van de pleitnota worden in vogelvlucht een aantal belastende verklaringen weggezet als “volstrekt ongeloofwaardig”.</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Waarom deze verklaringen ongeloofwaardig zouden zijn, wordt overigens nauwelijks onderbouwd.</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Wat opvalt is dat de meest belastende verklaringen hier in het geheel niet besproken worden:</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verklaringen C3</w:t>
      </w:r>
    </w:p>
    <w:p w:rsidR="008546D9" w:rsidRPr="00F10CEE" w:rsidRDefault="008546D9" w:rsidP="008546D9">
      <w:pPr>
        <w:rPr>
          <w:lang w:val="nl-NL"/>
        </w:rPr>
      </w:pPr>
      <w:r w:rsidRPr="00F10CEE">
        <w:rPr>
          <w:lang w:val="nl-NL"/>
        </w:rPr>
        <w:lastRenderedPageBreak/>
        <w:tab/>
        <w:t>-</w:t>
      </w:r>
      <w:r w:rsidRPr="00F10CEE">
        <w:rPr>
          <w:lang w:val="nl-NL"/>
        </w:rPr>
        <w:tab/>
        <w:t xml:space="preserve">C3 weet dat </w:t>
      </w:r>
      <w:proofErr w:type="spellStart"/>
      <w:r w:rsidRPr="00F10CEE">
        <w:rPr>
          <w:lang w:val="nl-NL"/>
        </w:rPr>
        <w:t>Fonseca</w:t>
      </w:r>
      <w:proofErr w:type="spellEnd"/>
      <w:r w:rsidRPr="00F10CEE">
        <w:rPr>
          <w:lang w:val="nl-NL"/>
        </w:rPr>
        <w:t xml:space="preserve"> aan Michel </w:t>
      </w:r>
      <w:proofErr w:type="spellStart"/>
      <w:r w:rsidRPr="00F10CEE">
        <w:rPr>
          <w:lang w:val="nl-NL"/>
        </w:rPr>
        <w:t>Leesly</w:t>
      </w:r>
      <w:proofErr w:type="spellEnd"/>
      <w:r w:rsidRPr="00F10CEE">
        <w:rPr>
          <w:lang w:val="nl-NL"/>
        </w:rPr>
        <w:t xml:space="preserve"> heeft verteld dat hij de moord op </w:t>
      </w:r>
      <w:r w:rsidRPr="00F10CEE">
        <w:rPr>
          <w:lang w:val="nl-NL"/>
        </w:rPr>
        <w:tab/>
      </w:r>
      <w:r w:rsidRPr="00F10CEE">
        <w:rPr>
          <w:lang w:val="nl-NL"/>
        </w:rPr>
        <w:tab/>
      </w:r>
      <w:r w:rsidRPr="00F10CEE">
        <w:rPr>
          <w:lang w:val="nl-NL"/>
        </w:rPr>
        <w:tab/>
      </w:r>
      <w:r w:rsidRPr="00F10CEE">
        <w:rPr>
          <w:lang w:val="nl-NL"/>
        </w:rPr>
        <w:tab/>
      </w:r>
      <w:proofErr w:type="spellStart"/>
      <w:r w:rsidRPr="00F10CEE">
        <w:rPr>
          <w:lang w:val="nl-NL"/>
        </w:rPr>
        <w:t>Wiels</w:t>
      </w:r>
      <w:proofErr w:type="spellEnd"/>
      <w:r w:rsidRPr="00F10CEE">
        <w:rPr>
          <w:lang w:val="nl-NL"/>
        </w:rPr>
        <w:t xml:space="preserve"> heeft georganiseerd</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verklaringen van </w:t>
      </w:r>
      <w:proofErr w:type="spellStart"/>
      <w:r w:rsidRPr="00F10CEE">
        <w:rPr>
          <w:rFonts w:ascii="Times New Roman" w:hAnsi="Times New Roman" w:cs="Times New Roman"/>
          <w:lang w:val="nl-NL"/>
        </w:rPr>
        <w:t>Givenchy</w:t>
      </w:r>
      <w:proofErr w:type="spellEnd"/>
      <w:r w:rsidRPr="00F10CEE">
        <w:rPr>
          <w:rFonts w:ascii="Times New Roman" w:hAnsi="Times New Roman" w:cs="Times New Roman"/>
          <w:lang w:val="nl-NL"/>
        </w:rPr>
        <w:t xml:space="preserve"> Maria uit 2017 (3 bij politie, 1 bij RC)</w:t>
      </w:r>
    </w:p>
    <w:p w:rsidR="008546D9" w:rsidRPr="00F10CEE" w:rsidRDefault="008546D9" w:rsidP="008546D9">
      <w:pPr>
        <w:pStyle w:val="NoSpacing"/>
        <w:spacing w:line="276" w:lineRule="auto"/>
        <w:rPr>
          <w:rFonts w:ascii="Times New Roman" w:hAnsi="Times New Roman" w:cs="Times New Roman"/>
          <w:lang w:val="nl-NL"/>
        </w:rPr>
      </w:pPr>
      <w:r w:rsidRPr="00F10CEE">
        <w:rPr>
          <w:lang w:val="nl-NL"/>
        </w:rPr>
        <w:tab/>
      </w:r>
      <w:r w:rsidRPr="00F10CEE">
        <w:rPr>
          <w:rFonts w:ascii="Times New Roman" w:hAnsi="Times New Roman" w:cs="Times New Roman"/>
          <w:lang w:val="nl-NL"/>
        </w:rPr>
        <w:t>-</w:t>
      </w:r>
      <w:r w:rsidRPr="00F10CEE">
        <w:rPr>
          <w:rFonts w:ascii="Times New Roman" w:hAnsi="Times New Roman" w:cs="Times New Roman"/>
          <w:lang w:val="nl-NL"/>
        </w:rPr>
        <w:tab/>
        <w:t xml:space="preserve">hij heeft zelf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te horen gekregen dat </w:t>
      </w:r>
      <w:proofErr w:type="spellStart"/>
      <w:r w:rsidRPr="00F10CEE">
        <w:rPr>
          <w:rFonts w:ascii="Times New Roman" w:hAnsi="Times New Roman" w:cs="Times New Roman"/>
          <w:lang w:val="nl-NL"/>
        </w:rPr>
        <w:t>Jamaloodin</w:t>
      </w:r>
      <w:proofErr w:type="spellEnd"/>
      <w:r w:rsidRPr="00F10CEE">
        <w:rPr>
          <w:rFonts w:ascii="Times New Roman" w:hAnsi="Times New Roman" w:cs="Times New Roman"/>
          <w:lang w:val="nl-NL"/>
        </w:rPr>
        <w:t xml:space="preserve"> aan </w:t>
      </w:r>
      <w:proofErr w:type="spellStart"/>
      <w:r w:rsidRPr="00F10CEE">
        <w:rPr>
          <w:rFonts w:ascii="Times New Roman" w:hAnsi="Times New Roman" w:cs="Times New Roman"/>
          <w:lang w:val="nl-NL"/>
        </w:rPr>
        <w:t>Nini</w:t>
      </w:r>
      <w:proofErr w:type="spellEnd"/>
      <w:r w:rsidRPr="00F10CEE">
        <w:rPr>
          <w:rFonts w:ascii="Times New Roman" w:hAnsi="Times New Roman" w:cs="Times New Roman"/>
          <w:lang w:val="nl-NL"/>
        </w:rPr>
        <w:t xml:space="preserve"> </w:t>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t xml:space="preserve">heeft betaald voor de moord op </w:t>
      </w:r>
      <w:proofErr w:type="spellStart"/>
      <w:r w:rsidRPr="00F10CEE">
        <w:rPr>
          <w:rFonts w:ascii="Times New Roman" w:hAnsi="Times New Roman" w:cs="Times New Roman"/>
          <w:lang w:val="nl-NL"/>
        </w:rPr>
        <w:t>Wiels</w:t>
      </w:r>
      <w:proofErr w:type="spellEnd"/>
    </w:p>
    <w:p w:rsidR="008546D9" w:rsidRPr="00F10CEE" w:rsidRDefault="008546D9" w:rsidP="008546D9">
      <w:pPr>
        <w:pStyle w:val="NoSpacing"/>
        <w:spacing w:line="276" w:lineRule="auto"/>
        <w:ind w:firstLine="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hij hoorde dit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toen hij in de garage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was</w:t>
      </w:r>
    </w:p>
    <w:p w:rsidR="008546D9" w:rsidRPr="00F10CEE" w:rsidRDefault="008546D9" w:rsidP="008546D9">
      <w:pPr>
        <w:pStyle w:val="NoSpacing"/>
        <w:spacing w:line="276" w:lineRule="auto"/>
        <w:ind w:firstLine="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vertelde daar dat er onderhandelingen gaande waren tussen </w:t>
      </w:r>
      <w:proofErr w:type="spellStart"/>
      <w:r w:rsidRPr="00F10CEE">
        <w:rPr>
          <w:rFonts w:ascii="Times New Roman" w:hAnsi="Times New Roman" w:cs="Times New Roman"/>
          <w:lang w:val="nl-NL"/>
        </w:rPr>
        <w:t>Nini</w:t>
      </w:r>
      <w:proofErr w:type="spellEnd"/>
      <w:r w:rsidRPr="00F10CEE">
        <w:rPr>
          <w:rFonts w:ascii="Times New Roman" w:hAnsi="Times New Roman" w:cs="Times New Roman"/>
          <w:lang w:val="nl-NL"/>
        </w:rPr>
        <w:t xml:space="preserve"> en </w:t>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proofErr w:type="spellStart"/>
      <w:r w:rsidRPr="00F10CEE">
        <w:rPr>
          <w:rFonts w:ascii="Times New Roman" w:hAnsi="Times New Roman" w:cs="Times New Roman"/>
          <w:lang w:val="nl-NL"/>
        </w:rPr>
        <w:t>Jamaloodin</w:t>
      </w:r>
      <w:proofErr w:type="spellEnd"/>
      <w:r w:rsidRPr="00F10CEE">
        <w:rPr>
          <w:rFonts w:ascii="Times New Roman" w:hAnsi="Times New Roman" w:cs="Times New Roman"/>
          <w:lang w:val="nl-NL"/>
        </w:rPr>
        <w:t xml:space="preserve"> over het uitvoeren van de moord op </w:t>
      </w:r>
      <w:proofErr w:type="spellStart"/>
      <w:r w:rsidRPr="00F10CEE">
        <w:rPr>
          <w:rFonts w:ascii="Times New Roman" w:hAnsi="Times New Roman" w:cs="Times New Roman"/>
          <w:lang w:val="nl-NL"/>
        </w:rPr>
        <w:t>Wiels</w:t>
      </w:r>
      <w:proofErr w:type="spellEnd"/>
    </w:p>
    <w:p w:rsidR="008546D9" w:rsidRPr="00F10CEE" w:rsidRDefault="008546D9" w:rsidP="008546D9">
      <w:pPr>
        <w:pStyle w:val="NoSpacing"/>
        <w:spacing w:line="276" w:lineRule="auto"/>
        <w:ind w:firstLine="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Maria was daar zelf bij, </w:t>
      </w:r>
      <w:proofErr w:type="spellStart"/>
      <w:r w:rsidRPr="00F10CEE">
        <w:rPr>
          <w:rFonts w:ascii="Times New Roman" w:hAnsi="Times New Roman" w:cs="Times New Roman"/>
          <w:lang w:val="nl-NL"/>
        </w:rPr>
        <w:t>Nini</w:t>
      </w:r>
      <w:proofErr w:type="spellEnd"/>
      <w:r w:rsidRPr="00F10CEE">
        <w:rPr>
          <w:rFonts w:ascii="Times New Roman" w:hAnsi="Times New Roman" w:cs="Times New Roman"/>
          <w:lang w:val="nl-NL"/>
        </w:rPr>
        <w:t xml:space="preserve"> en Bolle kwamen later ook.</w:t>
      </w:r>
    </w:p>
    <w:p w:rsidR="008546D9" w:rsidRPr="00F10CEE" w:rsidRDefault="008546D9" w:rsidP="008546D9">
      <w:pPr>
        <w:pStyle w:val="NoSpacing"/>
        <w:spacing w:line="276" w:lineRule="auto"/>
        <w:ind w:firstLine="720"/>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Kennelijk lukt het verdediging niet om </w:t>
      </w:r>
      <w:proofErr w:type="spellStart"/>
      <w:r w:rsidRPr="00F10CEE">
        <w:rPr>
          <w:rFonts w:ascii="Times New Roman" w:hAnsi="Times New Roman" w:cs="Times New Roman"/>
          <w:lang w:val="nl-NL"/>
        </w:rPr>
        <w:t>dze</w:t>
      </w:r>
      <w:proofErr w:type="spellEnd"/>
      <w:r w:rsidRPr="00F10CEE">
        <w:rPr>
          <w:rFonts w:ascii="Times New Roman" w:hAnsi="Times New Roman" w:cs="Times New Roman"/>
          <w:lang w:val="nl-NL"/>
        </w:rPr>
        <w:t xml:space="preserve"> verklaringen te ontkrachten.</w:t>
      </w:r>
    </w:p>
    <w:p w:rsidR="008546D9" w:rsidRPr="00F10CEE" w:rsidRDefault="008546D9" w:rsidP="008546D9">
      <w:pPr>
        <w:pStyle w:val="NoSpacing"/>
        <w:spacing w:line="276" w:lineRule="auto"/>
        <w:rPr>
          <w:rFonts w:ascii="Times New Roman" w:hAnsi="Times New Roman" w:cs="Times New Roman"/>
          <w:b/>
          <w:lang w:val="nl-NL"/>
        </w:rPr>
      </w:pPr>
    </w:p>
    <w:p w:rsidR="008546D9" w:rsidRPr="00F10CEE" w:rsidRDefault="008546D9" w:rsidP="008546D9">
      <w:pPr>
        <w:pStyle w:val="NoSpacing"/>
        <w:spacing w:line="276" w:lineRule="auto"/>
        <w:rPr>
          <w:rFonts w:ascii="Times New Roman" w:hAnsi="Times New Roman" w:cs="Times New Roman"/>
          <w:b/>
          <w:lang w:val="nl-NL"/>
        </w:rPr>
      </w:pPr>
    </w:p>
    <w:p w:rsidR="008546D9" w:rsidRPr="00F10CEE" w:rsidRDefault="008546D9" w:rsidP="008546D9">
      <w:pPr>
        <w:pStyle w:val="NoSpacing"/>
        <w:spacing w:line="276" w:lineRule="auto"/>
        <w:rPr>
          <w:rFonts w:ascii="Times New Roman" w:hAnsi="Times New Roman" w:cs="Times New Roman"/>
          <w:b/>
          <w:lang w:val="nl-NL"/>
        </w:rPr>
      </w:pPr>
      <w:r w:rsidRPr="00F10CEE">
        <w:rPr>
          <w:rFonts w:ascii="Times New Roman" w:hAnsi="Times New Roman" w:cs="Times New Roman"/>
          <w:b/>
          <w:lang w:val="nl-NL"/>
        </w:rPr>
        <w:t>Pertinente onwaarheden pleidooi mr Vaders</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OM heeft eerst de overtuiging dat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één van de opdrachtgevers is en gaat er daarna pas bewijs voor zoeken</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OM: onzin natuurlijk, onze overtuiging is gestoeld op het bewijs dat tijdens het onderzoek naar boven is gekomen</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de verklaringen van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en B5 zijn gebaseerd op gissingen</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OM: niet waar, de verklaringen zijn gebaseerd op wat ze zelf hebben gehoord of gezien</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had geen advocaat toen hij in maart 2014 ging bekennen</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OM: niet waar, hij had mr </w:t>
      </w:r>
      <w:proofErr w:type="spellStart"/>
      <w:r w:rsidRPr="00F10CEE">
        <w:rPr>
          <w:rFonts w:ascii="Times New Roman" w:hAnsi="Times New Roman" w:cs="Times New Roman"/>
          <w:lang w:val="nl-NL"/>
        </w:rPr>
        <w:t>Kostrewski</w:t>
      </w:r>
      <w:proofErr w:type="spellEnd"/>
      <w:r w:rsidRPr="00F10CEE">
        <w:rPr>
          <w:rFonts w:ascii="Times New Roman" w:hAnsi="Times New Roman" w:cs="Times New Roman"/>
          <w:lang w:val="nl-NL"/>
        </w:rPr>
        <w:t xml:space="preserve"> als advocaat maar die mocht van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niet worden ingelicht over zijn verklaringsbereidheid</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OM heeft geen openheid van zaken gegeven over afspraken met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OM: niet waar, er is één afspraak met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gemaakt, neergelegd in brief van 10 maart 2014 en die is ongevraagd door OM gevoegd in </w:t>
      </w:r>
      <w:proofErr w:type="spellStart"/>
      <w:r w:rsidRPr="00F10CEE">
        <w:rPr>
          <w:rFonts w:ascii="Times New Roman" w:hAnsi="Times New Roman" w:cs="Times New Roman"/>
          <w:lang w:val="nl-NL"/>
        </w:rPr>
        <w:t>proces-dossier</w:t>
      </w:r>
      <w:proofErr w:type="spellEnd"/>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heeft alles over de betrokkenheid van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gehoord van </w:t>
      </w:r>
      <w:proofErr w:type="spellStart"/>
      <w:r w:rsidRPr="00F10CEE">
        <w:rPr>
          <w:rFonts w:ascii="Times New Roman" w:hAnsi="Times New Roman" w:cs="Times New Roman"/>
          <w:lang w:val="nl-NL"/>
        </w:rPr>
        <w:t>Pretu</w:t>
      </w:r>
      <w:proofErr w:type="spellEnd"/>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OM: niet waar, hij heeft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zelf gezien in de garage en met de zwarte sporttas(sen)</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de verklaring van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w:t>
      </w:r>
      <w:proofErr w:type="spellStart"/>
      <w:r w:rsidRPr="00F10CEE">
        <w:rPr>
          <w:rFonts w:ascii="Times New Roman" w:hAnsi="Times New Roman" w:cs="Times New Roman"/>
          <w:lang w:val="nl-NL"/>
        </w:rPr>
        <w:t>overFonseca</w:t>
      </w:r>
      <w:proofErr w:type="spellEnd"/>
      <w:r w:rsidRPr="00F10CEE">
        <w:rPr>
          <w:rFonts w:ascii="Times New Roman" w:hAnsi="Times New Roman" w:cs="Times New Roman"/>
          <w:lang w:val="nl-NL"/>
        </w:rPr>
        <w:t xml:space="preserve"> vindt geen steun in andere bewijsmiddelen (par. 82 pleitnota)</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OM: natuurlijk wel: zie het procesdossier</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lastRenderedPageBreak/>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over de moord op Bolle: er is geen begin van bewijs dat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daar bij betrokken is</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OM: niet waar, het Hof heeft ernstige bezwaren vastgesteld, meer dan begin van bewijs dus</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het is volstrekt onduidelijk wat e reden van wetenschap van Bolle is</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OM: niet correct, Bolle weet het meest uit eigen waarneming</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xml:space="preserve">: het uitleveringsverzoek van </w:t>
      </w:r>
      <w:proofErr w:type="spellStart"/>
      <w:r w:rsidRPr="00F10CEE">
        <w:rPr>
          <w:rFonts w:ascii="Times New Roman" w:hAnsi="Times New Roman" w:cs="Times New Roman"/>
          <w:lang w:val="nl-NL"/>
        </w:rPr>
        <w:t>Jamaloodin</w:t>
      </w:r>
      <w:proofErr w:type="spellEnd"/>
      <w:r w:rsidRPr="00F10CEE">
        <w:rPr>
          <w:rFonts w:ascii="Times New Roman" w:hAnsi="Times New Roman" w:cs="Times New Roman"/>
          <w:lang w:val="nl-NL"/>
        </w:rPr>
        <w:t xml:space="preserve"> heeft geen betrekking op Maximus</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OM: onzin, uitlevering wordt gevraagd voor 3 feiten, waaronder de moord op </w:t>
      </w:r>
      <w:proofErr w:type="spellStart"/>
      <w:r w:rsidRPr="00F10CEE">
        <w:rPr>
          <w:rFonts w:ascii="Times New Roman" w:hAnsi="Times New Roman" w:cs="Times New Roman"/>
          <w:lang w:val="nl-NL"/>
        </w:rPr>
        <w:t>Wiels</w:t>
      </w:r>
      <w:proofErr w:type="spellEnd"/>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Raadsvrouwe</w:t>
      </w:r>
      <w:proofErr w:type="spellEnd"/>
      <w:r w:rsidRPr="00F10CEE">
        <w:rPr>
          <w:rFonts w:ascii="Times New Roman" w:hAnsi="Times New Roman" w:cs="Times New Roman"/>
          <w:lang w:val="nl-NL"/>
        </w:rPr>
        <w:t>: het OM heeft geen enkel onderzoek gedaan naar alternatieve scenario’s</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OM: niet waar, natuurlijk zijn er andere scenario’s onderzocht, maar als die niet blijken te kloppen met de feiten die uit het onderzoek naar voren komen, dan vallen die scenario’s af en komen die niet terecht in het </w:t>
      </w:r>
      <w:proofErr w:type="spellStart"/>
      <w:r w:rsidRPr="00F10CEE">
        <w:rPr>
          <w:rFonts w:ascii="Times New Roman" w:hAnsi="Times New Roman" w:cs="Times New Roman"/>
          <w:lang w:val="nl-NL"/>
        </w:rPr>
        <w:t>proces-dossier</w:t>
      </w:r>
      <w:proofErr w:type="spellEnd"/>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b/>
          <w:lang w:val="nl-NL"/>
        </w:rPr>
        <w:t>Alternatieve scenario’s</w:t>
      </w:r>
      <w:r w:rsidRPr="00F10CEE">
        <w:rPr>
          <w:rFonts w:ascii="Times New Roman" w:hAnsi="Times New Roman" w:cs="Times New Roman"/>
          <w:b/>
          <w:lang w:val="nl-NL"/>
        </w:rPr>
        <w:tab/>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De verdediging doet een poging om met een alternatief scenario te komen.</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 xml:space="preserve">Daarin zou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zijn aangestuurd door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alleen en niet door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en </w:t>
      </w:r>
      <w:proofErr w:type="spellStart"/>
      <w:r w:rsidRPr="00F10CEE">
        <w:rPr>
          <w:rFonts w:ascii="Times New Roman" w:hAnsi="Times New Roman" w:cs="Times New Roman"/>
          <w:lang w:val="nl-NL"/>
        </w:rPr>
        <w:t>Nini</w:t>
      </w:r>
      <w:proofErr w:type="spellEnd"/>
      <w:r w:rsidRPr="00F10CEE">
        <w:rPr>
          <w:rFonts w:ascii="Times New Roman" w:hAnsi="Times New Roman" w:cs="Times New Roman"/>
          <w:lang w:val="nl-NL"/>
        </w:rPr>
        <w:t xml:space="preserve"> gezamenlijk.</w:t>
      </w:r>
    </w:p>
    <w:p w:rsidR="008546D9" w:rsidRPr="00F10CEE" w:rsidRDefault="008546D9" w:rsidP="008546D9">
      <w:pPr>
        <w:pStyle w:val="NoSpacing"/>
        <w:spacing w:line="276" w:lineRule="auto"/>
        <w:ind w:left="720" w:hanging="720"/>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Volgens de verdediging zou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in de onderzoeken </w:t>
      </w:r>
      <w:proofErr w:type="spellStart"/>
      <w:r w:rsidRPr="00F10CEE">
        <w:rPr>
          <w:rFonts w:ascii="Times New Roman" w:hAnsi="Times New Roman" w:cs="Times New Roman"/>
          <w:lang w:val="nl-NL"/>
        </w:rPr>
        <w:t>Sangura</w:t>
      </w:r>
      <w:proofErr w:type="spellEnd"/>
      <w:r w:rsidRPr="00F10CEE">
        <w:rPr>
          <w:rFonts w:ascii="Times New Roman" w:hAnsi="Times New Roman" w:cs="Times New Roman"/>
          <w:lang w:val="nl-NL"/>
        </w:rPr>
        <w:t xml:space="preserve"> en No Limit ook zonder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hebben geopereerd.</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Het klopt dat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niet voorkomt in die beknopte dossiers van KPC, maar dat wil natuurlijk niet zeggen dat hij daar (achter de schermen) geen rol in kan hebben gespeeld.</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Naar scenario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zonder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heeft het OM en onderzoeksteam natuurlijk ook zorgvuldig gekeken, maar dat scenario strookt absoluut niet met de onderzoeksgegevens en is dus afgevallen.</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Als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helemaal zonder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zou hebben geopereerd in Maximus, dan zouden we onze ogen moeten sluiten voor niet alleen</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de verklaringen van </w:t>
      </w:r>
      <w:proofErr w:type="spellStart"/>
      <w:r w:rsidRPr="00F10CEE">
        <w:rPr>
          <w:rFonts w:ascii="Times New Roman" w:hAnsi="Times New Roman" w:cs="Times New Roman"/>
          <w:lang w:val="nl-NL"/>
        </w:rPr>
        <w:t>Kuwas</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de verklaringen van B5</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de verklaringen van </w:t>
      </w:r>
      <w:proofErr w:type="spellStart"/>
      <w:r w:rsidRPr="00F10CEE">
        <w:rPr>
          <w:rFonts w:ascii="Times New Roman" w:hAnsi="Times New Roman" w:cs="Times New Roman"/>
          <w:lang w:val="nl-NL"/>
        </w:rPr>
        <w:t>Gumbs</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de sms berichten,</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maar ook voor</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lastRenderedPageBreak/>
        <w:t>-</w:t>
      </w:r>
      <w:r w:rsidRPr="00F10CEE">
        <w:rPr>
          <w:rFonts w:ascii="Times New Roman" w:hAnsi="Times New Roman" w:cs="Times New Roman"/>
          <w:lang w:val="nl-NL"/>
        </w:rPr>
        <w:tab/>
        <w:t xml:space="preserve">4 getuigen die van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vlak na de moord hebben gehoord dat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betrokken was</w:t>
      </w:r>
    </w:p>
    <w:p w:rsidR="008546D9" w:rsidRPr="00F10CEE" w:rsidRDefault="008546D9" w:rsidP="008546D9">
      <w:pPr>
        <w:pStyle w:val="NoSpacing"/>
        <w:spacing w:line="276" w:lineRule="auto"/>
        <w:ind w:left="720" w:hanging="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7 getuigen die uit andere bron hebben gehoord/geconcludeerd dat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betrokken was, waaronder</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t>-</w:t>
      </w:r>
      <w:r w:rsidRPr="00F10CEE">
        <w:rPr>
          <w:rFonts w:ascii="Times New Roman" w:hAnsi="Times New Roman" w:cs="Times New Roman"/>
          <w:lang w:val="nl-NL"/>
        </w:rPr>
        <w:tab/>
      </w:r>
      <w:proofErr w:type="spellStart"/>
      <w:r w:rsidRPr="00F10CEE">
        <w:rPr>
          <w:rFonts w:ascii="Times New Roman" w:hAnsi="Times New Roman" w:cs="Times New Roman"/>
          <w:lang w:val="nl-NL"/>
        </w:rPr>
        <w:t>Leesly</w:t>
      </w:r>
      <w:proofErr w:type="spellEnd"/>
      <w:r w:rsidRPr="00F10CEE">
        <w:rPr>
          <w:rFonts w:ascii="Times New Roman" w:hAnsi="Times New Roman" w:cs="Times New Roman"/>
          <w:lang w:val="nl-NL"/>
        </w:rPr>
        <w:t>: heb het van Bolle gehoord</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t>-</w:t>
      </w:r>
      <w:r w:rsidRPr="00F10CEE">
        <w:rPr>
          <w:rFonts w:ascii="Times New Roman" w:hAnsi="Times New Roman" w:cs="Times New Roman"/>
          <w:lang w:val="nl-NL"/>
        </w:rPr>
        <w:tab/>
        <w:t>Maria: heb het van Damascus gehoord</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t>-</w:t>
      </w:r>
      <w:r w:rsidRPr="00F10CEE">
        <w:rPr>
          <w:rFonts w:ascii="Times New Roman" w:hAnsi="Times New Roman" w:cs="Times New Roman"/>
          <w:lang w:val="nl-NL"/>
        </w:rPr>
        <w:tab/>
      </w:r>
      <w:proofErr w:type="spellStart"/>
      <w:r w:rsidRPr="00F10CEE">
        <w:rPr>
          <w:rFonts w:ascii="Times New Roman" w:hAnsi="Times New Roman" w:cs="Times New Roman"/>
          <w:lang w:val="nl-NL"/>
        </w:rPr>
        <w:t>Bertinus</w:t>
      </w:r>
      <w:proofErr w:type="spellEnd"/>
      <w:r w:rsidRPr="00F10CEE">
        <w:rPr>
          <w:rFonts w:ascii="Times New Roman" w:hAnsi="Times New Roman" w:cs="Times New Roman"/>
          <w:lang w:val="nl-NL"/>
        </w:rPr>
        <w:t xml:space="preserve">: heb het van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gehoord</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ab/>
        <w:t>-</w:t>
      </w:r>
      <w:r w:rsidRPr="00F10CEE">
        <w:rPr>
          <w:rFonts w:ascii="Times New Roman" w:hAnsi="Times New Roman" w:cs="Times New Roman"/>
          <w:lang w:val="nl-NL"/>
        </w:rPr>
        <w:tab/>
        <w:t xml:space="preserve">C3: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heeft het zelf aan </w:t>
      </w:r>
      <w:proofErr w:type="spellStart"/>
      <w:r w:rsidRPr="00F10CEE">
        <w:rPr>
          <w:rFonts w:ascii="Times New Roman" w:hAnsi="Times New Roman" w:cs="Times New Roman"/>
          <w:lang w:val="nl-NL"/>
        </w:rPr>
        <w:t>Leesly</w:t>
      </w:r>
      <w:proofErr w:type="spellEnd"/>
      <w:r w:rsidRPr="00F10CEE">
        <w:rPr>
          <w:rFonts w:ascii="Times New Roman" w:hAnsi="Times New Roman" w:cs="Times New Roman"/>
          <w:lang w:val="nl-NL"/>
        </w:rPr>
        <w:t xml:space="preserve"> verteld</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het feit dat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geld ophaalt bij </w:t>
      </w:r>
      <w:proofErr w:type="spellStart"/>
      <w:r w:rsidRPr="00F10CEE">
        <w:rPr>
          <w:rFonts w:ascii="Times New Roman" w:hAnsi="Times New Roman" w:cs="Times New Roman"/>
          <w:lang w:val="nl-NL"/>
        </w:rPr>
        <w:t>Jamaloodin</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het feit dat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is afgeperst </w:t>
      </w:r>
      <w:proofErr w:type="spellStart"/>
      <w:r w:rsidRPr="00F10CEE">
        <w:rPr>
          <w:rFonts w:ascii="Times New Roman" w:hAnsi="Times New Roman" w:cs="Times New Roman"/>
          <w:lang w:val="nl-NL"/>
        </w:rPr>
        <w:t>ivm</w:t>
      </w:r>
      <w:proofErr w:type="spellEnd"/>
      <w:r w:rsidRPr="00F10CEE">
        <w:rPr>
          <w:rFonts w:ascii="Times New Roman" w:hAnsi="Times New Roman" w:cs="Times New Roman"/>
          <w:lang w:val="nl-NL"/>
        </w:rPr>
        <w:t xml:space="preserve"> de moord</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de resultaten van het aanvullende onderzoek </w:t>
      </w:r>
      <w:proofErr w:type="spellStart"/>
      <w:r w:rsidRPr="00F10CEE">
        <w:rPr>
          <w:rFonts w:ascii="Times New Roman" w:hAnsi="Times New Roman" w:cs="Times New Roman"/>
          <w:lang w:val="nl-NL"/>
        </w:rPr>
        <w:t>nav</w:t>
      </w:r>
      <w:proofErr w:type="spellEnd"/>
      <w:r w:rsidRPr="00F10CEE">
        <w:rPr>
          <w:rFonts w:ascii="Times New Roman" w:hAnsi="Times New Roman" w:cs="Times New Roman"/>
          <w:lang w:val="nl-NL"/>
        </w:rPr>
        <w:t xml:space="preserve"> de verklaring van </w:t>
      </w:r>
      <w:proofErr w:type="spellStart"/>
      <w:r w:rsidRPr="00F10CEE">
        <w:rPr>
          <w:rFonts w:ascii="Times New Roman" w:hAnsi="Times New Roman" w:cs="Times New Roman"/>
          <w:lang w:val="nl-NL"/>
        </w:rPr>
        <w:t>Gumbs</w:t>
      </w:r>
      <w:proofErr w:type="spellEnd"/>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het feit de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degen is met de contacten naar de intellectuele daders</w:t>
      </w: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de verklaringen van </w:t>
      </w:r>
      <w:proofErr w:type="spellStart"/>
      <w:r w:rsidRPr="00F10CEE">
        <w:rPr>
          <w:rFonts w:ascii="Times New Roman" w:hAnsi="Times New Roman" w:cs="Times New Roman"/>
          <w:lang w:val="nl-NL"/>
        </w:rPr>
        <w:t>Givenchy</w:t>
      </w:r>
      <w:proofErr w:type="spellEnd"/>
      <w:r w:rsidRPr="00F10CEE">
        <w:rPr>
          <w:rFonts w:ascii="Times New Roman" w:hAnsi="Times New Roman" w:cs="Times New Roman"/>
          <w:lang w:val="nl-NL"/>
        </w:rPr>
        <w:t xml:space="preserve"> Maria uit 2017 (3 bij politie, 1 bij RC)</w:t>
      </w:r>
    </w:p>
    <w:p w:rsidR="008546D9" w:rsidRPr="00F10CEE" w:rsidRDefault="008546D9" w:rsidP="008546D9">
      <w:pPr>
        <w:pStyle w:val="NoSpacing"/>
        <w:spacing w:line="276" w:lineRule="auto"/>
        <w:rPr>
          <w:rFonts w:ascii="Times New Roman" w:hAnsi="Times New Roman" w:cs="Times New Roman"/>
          <w:lang w:val="nl-NL"/>
        </w:rPr>
      </w:pPr>
      <w:r w:rsidRPr="00D729B4">
        <w:rPr>
          <w:lang w:val="nl-NL"/>
        </w:rPr>
        <w:tab/>
      </w:r>
      <w:r w:rsidRPr="00F10CEE">
        <w:rPr>
          <w:rFonts w:ascii="Times New Roman" w:hAnsi="Times New Roman" w:cs="Times New Roman"/>
          <w:lang w:val="nl-NL"/>
        </w:rPr>
        <w:t>-</w:t>
      </w:r>
      <w:r w:rsidRPr="00F10CEE">
        <w:rPr>
          <w:rFonts w:ascii="Times New Roman" w:hAnsi="Times New Roman" w:cs="Times New Roman"/>
          <w:lang w:val="nl-NL"/>
        </w:rPr>
        <w:tab/>
        <w:t xml:space="preserve">hij heeft zelf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te horen gekregen dat </w:t>
      </w:r>
      <w:proofErr w:type="spellStart"/>
      <w:r w:rsidRPr="00F10CEE">
        <w:rPr>
          <w:rFonts w:ascii="Times New Roman" w:hAnsi="Times New Roman" w:cs="Times New Roman"/>
          <w:lang w:val="nl-NL"/>
        </w:rPr>
        <w:t>Jamaloodin</w:t>
      </w:r>
      <w:proofErr w:type="spellEnd"/>
      <w:r w:rsidRPr="00F10CEE">
        <w:rPr>
          <w:rFonts w:ascii="Times New Roman" w:hAnsi="Times New Roman" w:cs="Times New Roman"/>
          <w:lang w:val="nl-NL"/>
        </w:rPr>
        <w:t xml:space="preserve"> aan </w:t>
      </w:r>
      <w:proofErr w:type="spellStart"/>
      <w:r w:rsidRPr="00F10CEE">
        <w:rPr>
          <w:rFonts w:ascii="Times New Roman" w:hAnsi="Times New Roman" w:cs="Times New Roman"/>
          <w:lang w:val="nl-NL"/>
        </w:rPr>
        <w:t>Nini</w:t>
      </w:r>
      <w:proofErr w:type="spellEnd"/>
      <w:r w:rsidRPr="00F10CEE">
        <w:rPr>
          <w:rFonts w:ascii="Times New Roman" w:hAnsi="Times New Roman" w:cs="Times New Roman"/>
          <w:lang w:val="nl-NL"/>
        </w:rPr>
        <w:t xml:space="preserve"> </w:t>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t xml:space="preserve">heeft betaald voor de moord op </w:t>
      </w:r>
      <w:proofErr w:type="spellStart"/>
      <w:r w:rsidRPr="00F10CEE">
        <w:rPr>
          <w:rFonts w:ascii="Times New Roman" w:hAnsi="Times New Roman" w:cs="Times New Roman"/>
          <w:lang w:val="nl-NL"/>
        </w:rPr>
        <w:t>Wiels</w:t>
      </w:r>
      <w:proofErr w:type="spellEnd"/>
    </w:p>
    <w:p w:rsidR="008546D9" w:rsidRPr="00F10CEE" w:rsidRDefault="008546D9" w:rsidP="008546D9">
      <w:pPr>
        <w:pStyle w:val="NoSpacing"/>
        <w:spacing w:line="276" w:lineRule="auto"/>
        <w:ind w:firstLine="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hij hoorde dit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toen hij in de garage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was</w:t>
      </w:r>
    </w:p>
    <w:p w:rsidR="008546D9" w:rsidRPr="00F10CEE" w:rsidRDefault="008546D9" w:rsidP="008546D9">
      <w:pPr>
        <w:pStyle w:val="NoSpacing"/>
        <w:spacing w:line="276" w:lineRule="auto"/>
        <w:ind w:firstLine="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vertelde daar dat er onderhandelingen gaande waren tussen </w:t>
      </w:r>
      <w:proofErr w:type="spellStart"/>
      <w:r w:rsidRPr="00F10CEE">
        <w:rPr>
          <w:rFonts w:ascii="Times New Roman" w:hAnsi="Times New Roman" w:cs="Times New Roman"/>
          <w:lang w:val="nl-NL"/>
        </w:rPr>
        <w:t>Nini</w:t>
      </w:r>
      <w:proofErr w:type="spellEnd"/>
      <w:r w:rsidRPr="00F10CEE">
        <w:rPr>
          <w:rFonts w:ascii="Times New Roman" w:hAnsi="Times New Roman" w:cs="Times New Roman"/>
          <w:lang w:val="nl-NL"/>
        </w:rPr>
        <w:t xml:space="preserve"> en </w:t>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r w:rsidRPr="00F10CEE">
        <w:rPr>
          <w:rFonts w:ascii="Times New Roman" w:hAnsi="Times New Roman" w:cs="Times New Roman"/>
          <w:lang w:val="nl-NL"/>
        </w:rPr>
        <w:tab/>
      </w:r>
      <w:proofErr w:type="spellStart"/>
      <w:r w:rsidRPr="00F10CEE">
        <w:rPr>
          <w:rFonts w:ascii="Times New Roman" w:hAnsi="Times New Roman" w:cs="Times New Roman"/>
          <w:lang w:val="nl-NL"/>
        </w:rPr>
        <w:t>Jamaloodin</w:t>
      </w:r>
      <w:proofErr w:type="spellEnd"/>
      <w:r w:rsidRPr="00F10CEE">
        <w:rPr>
          <w:rFonts w:ascii="Times New Roman" w:hAnsi="Times New Roman" w:cs="Times New Roman"/>
          <w:lang w:val="nl-NL"/>
        </w:rPr>
        <w:t xml:space="preserve"> over het uitvoeren van de moord op </w:t>
      </w:r>
      <w:proofErr w:type="spellStart"/>
      <w:r w:rsidRPr="00F10CEE">
        <w:rPr>
          <w:rFonts w:ascii="Times New Roman" w:hAnsi="Times New Roman" w:cs="Times New Roman"/>
          <w:lang w:val="nl-NL"/>
        </w:rPr>
        <w:t>Wiels</w:t>
      </w:r>
      <w:proofErr w:type="spellEnd"/>
    </w:p>
    <w:p w:rsidR="008546D9" w:rsidRPr="00F10CEE" w:rsidRDefault="008546D9" w:rsidP="008546D9">
      <w:pPr>
        <w:pStyle w:val="NoSpacing"/>
        <w:spacing w:line="276" w:lineRule="auto"/>
        <w:ind w:firstLine="720"/>
        <w:rPr>
          <w:rFonts w:ascii="Times New Roman" w:hAnsi="Times New Roman" w:cs="Times New Roman"/>
          <w:lang w:val="nl-NL"/>
        </w:rPr>
      </w:pPr>
      <w:r w:rsidRPr="00F10CEE">
        <w:rPr>
          <w:rFonts w:ascii="Times New Roman" w:hAnsi="Times New Roman" w:cs="Times New Roman"/>
          <w:lang w:val="nl-NL"/>
        </w:rPr>
        <w:t>-</w:t>
      </w:r>
      <w:r w:rsidRPr="00F10CEE">
        <w:rPr>
          <w:rFonts w:ascii="Times New Roman" w:hAnsi="Times New Roman" w:cs="Times New Roman"/>
          <w:lang w:val="nl-NL"/>
        </w:rPr>
        <w:tab/>
        <w:t xml:space="preserve">Maria was daar zelf bij, </w:t>
      </w:r>
      <w:proofErr w:type="spellStart"/>
      <w:r w:rsidRPr="00F10CEE">
        <w:rPr>
          <w:rFonts w:ascii="Times New Roman" w:hAnsi="Times New Roman" w:cs="Times New Roman"/>
          <w:lang w:val="nl-NL"/>
        </w:rPr>
        <w:t>Nini</w:t>
      </w:r>
      <w:proofErr w:type="spellEnd"/>
      <w:r w:rsidRPr="00F10CEE">
        <w:rPr>
          <w:rFonts w:ascii="Times New Roman" w:hAnsi="Times New Roman" w:cs="Times New Roman"/>
          <w:lang w:val="nl-NL"/>
        </w:rPr>
        <w:t xml:space="preserve"> en Bolle kwamen later ook.</w:t>
      </w:r>
    </w:p>
    <w:p w:rsidR="008546D9" w:rsidRPr="00F10CEE" w:rsidRDefault="008546D9" w:rsidP="008546D9">
      <w:pPr>
        <w:pStyle w:val="NoSpacing"/>
        <w:spacing w:line="276" w:lineRule="auto"/>
        <w:ind w:firstLine="720"/>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Het scenario van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zonder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past ook volstrekt niet in het beeld dat alle getuigen schetsen over de innige relatie tussen </w:t>
      </w:r>
      <w:proofErr w:type="spellStart"/>
      <w:r w:rsidRPr="00F10CEE">
        <w:rPr>
          <w:rFonts w:ascii="Times New Roman" w:hAnsi="Times New Roman" w:cs="Times New Roman"/>
          <w:lang w:val="nl-NL"/>
        </w:rPr>
        <w:t>Pretu</w:t>
      </w:r>
      <w:proofErr w:type="spellEnd"/>
      <w:r w:rsidRPr="00F10CEE">
        <w:rPr>
          <w:rFonts w:ascii="Times New Roman" w:hAnsi="Times New Roman" w:cs="Times New Roman"/>
          <w:lang w:val="nl-NL"/>
        </w:rPr>
        <w:t xml:space="preserve"> en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en hun rolverdeling. En dat verklaart ook waarom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daarover liegt.</w:t>
      </w:r>
    </w:p>
    <w:p w:rsidR="008546D9" w:rsidRPr="00F10CEE" w:rsidRDefault="008546D9" w:rsidP="008546D9">
      <w:pPr>
        <w:pStyle w:val="NoSpacing"/>
        <w:spacing w:line="276" w:lineRule="auto"/>
        <w:rPr>
          <w:rFonts w:ascii="Times New Roman" w:hAnsi="Times New Roman" w:cs="Times New Roman"/>
          <w:lang w:val="nl-NL"/>
        </w:rPr>
      </w:pPr>
    </w:p>
    <w:p w:rsidR="008546D9" w:rsidRPr="00F10CEE" w:rsidRDefault="008546D9" w:rsidP="008546D9">
      <w:pPr>
        <w:pStyle w:val="NoSpacing"/>
        <w:spacing w:line="276" w:lineRule="auto"/>
        <w:rPr>
          <w:rFonts w:ascii="Times New Roman" w:hAnsi="Times New Roman" w:cs="Times New Roman"/>
          <w:lang w:val="nl-NL"/>
        </w:rPr>
      </w:pPr>
      <w:r w:rsidRPr="00F10CEE">
        <w:rPr>
          <w:rFonts w:ascii="Times New Roman" w:hAnsi="Times New Roman" w:cs="Times New Roman"/>
          <w:lang w:val="nl-NL"/>
        </w:rPr>
        <w:t xml:space="preserve">Dat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de huurmoord heeft gepleegd staat inmiddels 100% vast. Dat hij is aangestuurd en betaald door een ander of anderen staat ook vast. Het enige scenario dat daarbij past, is het scenario zoals dat blijkt uit het </w:t>
      </w:r>
      <w:proofErr w:type="spellStart"/>
      <w:r w:rsidRPr="00F10CEE">
        <w:rPr>
          <w:rFonts w:ascii="Times New Roman" w:hAnsi="Times New Roman" w:cs="Times New Roman"/>
          <w:lang w:val="nl-NL"/>
        </w:rPr>
        <w:t>proces-dossier</w:t>
      </w:r>
      <w:proofErr w:type="spellEnd"/>
      <w:r w:rsidRPr="00F10CEE">
        <w:rPr>
          <w:rFonts w:ascii="Times New Roman" w:hAnsi="Times New Roman" w:cs="Times New Roman"/>
          <w:lang w:val="nl-NL"/>
        </w:rPr>
        <w:t xml:space="preserve">. </w:t>
      </w:r>
      <w:proofErr w:type="spellStart"/>
      <w:r w:rsidRPr="00F10CEE">
        <w:rPr>
          <w:rFonts w:ascii="Times New Roman" w:hAnsi="Times New Roman" w:cs="Times New Roman"/>
          <w:lang w:val="nl-NL"/>
        </w:rPr>
        <w:t>Florentina</w:t>
      </w:r>
      <w:proofErr w:type="spellEnd"/>
      <w:r w:rsidRPr="00F10CEE">
        <w:rPr>
          <w:rFonts w:ascii="Times New Roman" w:hAnsi="Times New Roman" w:cs="Times New Roman"/>
          <w:lang w:val="nl-NL"/>
        </w:rPr>
        <w:t xml:space="preserve"> en </w:t>
      </w:r>
      <w:proofErr w:type="spellStart"/>
      <w:r w:rsidRPr="00F10CEE">
        <w:rPr>
          <w:rFonts w:ascii="Times New Roman" w:hAnsi="Times New Roman" w:cs="Times New Roman"/>
          <w:lang w:val="nl-NL"/>
        </w:rPr>
        <w:t>Fonseca</w:t>
      </w:r>
      <w:proofErr w:type="spellEnd"/>
      <w:r w:rsidRPr="00F10CEE">
        <w:rPr>
          <w:rFonts w:ascii="Times New Roman" w:hAnsi="Times New Roman" w:cs="Times New Roman"/>
          <w:lang w:val="nl-NL"/>
        </w:rPr>
        <w:t xml:space="preserve"> hebben </w:t>
      </w:r>
      <w:proofErr w:type="spellStart"/>
      <w:r w:rsidRPr="00F10CEE">
        <w:rPr>
          <w:rFonts w:ascii="Times New Roman" w:hAnsi="Times New Roman" w:cs="Times New Roman"/>
          <w:lang w:val="nl-NL"/>
        </w:rPr>
        <w:t>Kuwas</w:t>
      </w:r>
      <w:proofErr w:type="spellEnd"/>
      <w:r w:rsidRPr="00F10CEE">
        <w:rPr>
          <w:rFonts w:ascii="Times New Roman" w:hAnsi="Times New Roman" w:cs="Times New Roman"/>
          <w:lang w:val="nl-NL"/>
        </w:rPr>
        <w:t xml:space="preserve"> aangestuurd en betaald. Andere opties zijn er eenvoudigweg niet.</w:t>
      </w:r>
    </w:p>
    <w:p w:rsidR="008546D9" w:rsidRPr="00F10CEE" w:rsidRDefault="008546D9" w:rsidP="008546D9">
      <w:pPr>
        <w:pStyle w:val="NoSpacing"/>
        <w:spacing w:line="276" w:lineRule="auto"/>
        <w:rPr>
          <w:rFonts w:ascii="Times New Roman" w:hAnsi="Times New Roman" w:cs="Times New Roman"/>
          <w:lang w:val="nl-NL"/>
        </w:rPr>
      </w:pPr>
    </w:p>
    <w:p w:rsidR="008546D9" w:rsidRDefault="008546D9" w:rsidP="008546D9">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76" w:lineRule="auto"/>
        <w:ind w:left="1700" w:hanging="1700"/>
        <w:jc w:val="both"/>
        <w:rPr>
          <w:color w:val="000000" w:themeColor="text1"/>
          <w:sz w:val="22"/>
          <w:szCs w:val="22"/>
          <w:lang w:val="nl-NL" w:eastAsia="es-CO"/>
        </w:rPr>
      </w:pPr>
      <w:r>
        <w:rPr>
          <w:color w:val="000000" w:themeColor="text1"/>
          <w:sz w:val="22"/>
          <w:szCs w:val="22"/>
          <w:lang w:val="nl-NL" w:eastAsia="es-CO"/>
        </w:rPr>
        <w:t>8 juni 2018</w:t>
      </w:r>
    </w:p>
    <w:p w:rsidR="008546D9" w:rsidRPr="00B4085D" w:rsidRDefault="008546D9" w:rsidP="008546D9">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76" w:lineRule="auto"/>
        <w:ind w:left="1700" w:hanging="1700"/>
        <w:jc w:val="both"/>
        <w:rPr>
          <w:color w:val="000000" w:themeColor="text1"/>
          <w:sz w:val="22"/>
          <w:szCs w:val="22"/>
          <w:lang w:val="nl-NL"/>
        </w:rPr>
      </w:pPr>
      <w:r w:rsidRPr="00B4085D">
        <w:rPr>
          <w:color w:val="000000" w:themeColor="text1"/>
          <w:sz w:val="22"/>
          <w:szCs w:val="22"/>
          <w:lang w:val="nl-NL" w:eastAsia="es-CO"/>
        </w:rPr>
        <w:t>de Advocaten-Generaal</w:t>
      </w:r>
      <w:r w:rsidRPr="00B4085D">
        <w:rPr>
          <w:color w:val="000000" w:themeColor="text1"/>
          <w:sz w:val="22"/>
          <w:szCs w:val="22"/>
          <w:lang w:val="nl-NL"/>
        </w:rPr>
        <w:t xml:space="preserve"> </w:t>
      </w:r>
    </w:p>
    <w:p w:rsidR="008546D9" w:rsidRPr="00B4085D" w:rsidRDefault="008546D9" w:rsidP="008546D9">
      <w:pPr>
        <w:jc w:val="both"/>
        <w:rPr>
          <w:color w:val="000000" w:themeColor="text1"/>
          <w:sz w:val="22"/>
          <w:szCs w:val="22"/>
          <w:lang w:val="nl-NL"/>
        </w:rPr>
      </w:pPr>
    </w:p>
    <w:p w:rsidR="001A7CBA" w:rsidRPr="009A219A" w:rsidRDefault="001A7CBA" w:rsidP="009A219A">
      <w:pPr>
        <w:tabs>
          <w:tab w:val="left" w:pos="-1440"/>
          <w:tab w:val="left" w:pos="-720"/>
        </w:tabs>
        <w:jc w:val="both"/>
        <w:rPr>
          <w:spacing w:val="-5"/>
          <w:sz w:val="22"/>
          <w:szCs w:val="22"/>
          <w:lang w:val="nl-NL"/>
        </w:rPr>
      </w:pPr>
    </w:p>
    <w:sectPr w:rsidR="001A7CBA" w:rsidRPr="009A219A" w:rsidSect="005A0FDD">
      <w:headerReference w:type="default" r:id="rId9"/>
      <w:footerReference w:type="default" r:id="rId10"/>
      <w:headerReference w:type="first" r:id="rId11"/>
      <w:footerReference w:type="first" r:id="rId12"/>
      <w:pgSz w:w="11899" w:h="16838"/>
      <w:pgMar w:top="3266"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0B" w:rsidRDefault="00D2240B" w:rsidP="007746B2">
      <w:r>
        <w:separator/>
      </w:r>
    </w:p>
  </w:endnote>
  <w:endnote w:type="continuationSeparator" w:id="0">
    <w:p w:rsidR="00D2240B" w:rsidRDefault="00D2240B" w:rsidP="0077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769551"/>
      <w:docPartObj>
        <w:docPartGallery w:val="Page Numbers (Bottom of Page)"/>
        <w:docPartUnique/>
      </w:docPartObj>
    </w:sdtPr>
    <w:sdtEndPr>
      <w:rPr>
        <w:noProof/>
      </w:rPr>
    </w:sdtEndPr>
    <w:sdtContent>
      <w:p w:rsidR="00D2240B" w:rsidRDefault="00D2240B">
        <w:pPr>
          <w:pStyle w:val="Footer"/>
          <w:jc w:val="right"/>
        </w:pPr>
        <w:r>
          <w:fldChar w:fldCharType="begin"/>
        </w:r>
        <w:r>
          <w:instrText xml:space="preserve"> PAGE   \* MERGEFORMAT </w:instrText>
        </w:r>
        <w:r>
          <w:fldChar w:fldCharType="separate"/>
        </w:r>
        <w:r w:rsidR="00E5611C">
          <w:rPr>
            <w:noProof/>
          </w:rPr>
          <w:t>2</w:t>
        </w:r>
        <w:r>
          <w:rPr>
            <w:noProof/>
          </w:rPr>
          <w:fldChar w:fldCharType="end"/>
        </w:r>
      </w:p>
    </w:sdtContent>
  </w:sdt>
  <w:p w:rsidR="00D2240B" w:rsidRDefault="00D22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0B" w:rsidRPr="00CB69E8" w:rsidRDefault="00D2240B">
    <w:pPr>
      <w:pStyle w:val="Footer"/>
      <w:jc w:val="right"/>
      <w:rPr>
        <w:rFonts w:ascii="Book Antiqua" w:hAnsi="Book Antiqua"/>
        <w:sz w:val="20"/>
      </w:rPr>
    </w:pPr>
  </w:p>
  <w:p w:rsidR="00D2240B" w:rsidRDefault="00D22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0B" w:rsidRDefault="00D2240B" w:rsidP="007746B2">
      <w:r>
        <w:separator/>
      </w:r>
    </w:p>
  </w:footnote>
  <w:footnote w:type="continuationSeparator" w:id="0">
    <w:p w:rsidR="00D2240B" w:rsidRDefault="00D2240B" w:rsidP="00774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0B" w:rsidRDefault="00D2240B">
    <w:pPr>
      <w:pStyle w:val="Header"/>
    </w:pPr>
    <w:r>
      <w:rPr>
        <w:noProof/>
      </w:rPr>
      <w:drawing>
        <wp:anchor distT="0" distB="0" distL="114300" distR="114300" simplePos="0" relativeHeight="251658240" behindDoc="1" locked="0" layoutInCell="1" allowOverlap="1" wp14:anchorId="20B612A3" wp14:editId="03F5C811">
          <wp:simplePos x="0" y="0"/>
          <wp:positionH relativeFrom="column">
            <wp:posOffset>-1129030</wp:posOffset>
          </wp:positionH>
          <wp:positionV relativeFrom="paragraph">
            <wp:posOffset>-454660</wp:posOffset>
          </wp:positionV>
          <wp:extent cx="7595870" cy="10744200"/>
          <wp:effectExtent l="19050" t="0" r="5080" b="0"/>
          <wp:wrapNone/>
          <wp:docPr id="3" name="Picture 3" descr="OM_Volgvel_A4_Algemeen #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_Volgvel_A4_Algemeen #18A"/>
                  <pic:cNvPicPr>
                    <a:picLocks noChangeAspect="1" noChangeArrowheads="1"/>
                  </pic:cNvPicPr>
                </pic:nvPicPr>
                <pic:blipFill>
                  <a:blip r:embed="rId1"/>
                  <a:srcRect/>
                  <a:stretch>
                    <a:fillRect/>
                  </a:stretch>
                </pic:blipFill>
                <pic:spPr bwMode="auto">
                  <a:xfrm>
                    <a:off x="0" y="0"/>
                    <a:ext cx="7595870" cy="107442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0B" w:rsidRDefault="00D2240B">
    <w:pPr>
      <w:pStyle w:val="Header"/>
    </w:pPr>
    <w:r>
      <w:rPr>
        <w:noProof/>
      </w:rPr>
      <w:drawing>
        <wp:anchor distT="0" distB="0" distL="114300" distR="114300" simplePos="0" relativeHeight="251657216" behindDoc="1" locked="0" layoutInCell="1" allowOverlap="1" wp14:anchorId="0708E748" wp14:editId="7B9D63FC">
          <wp:simplePos x="0" y="0"/>
          <wp:positionH relativeFrom="column">
            <wp:posOffset>-1129030</wp:posOffset>
          </wp:positionH>
          <wp:positionV relativeFrom="paragraph">
            <wp:posOffset>-454660</wp:posOffset>
          </wp:positionV>
          <wp:extent cx="7595870" cy="10744200"/>
          <wp:effectExtent l="19050" t="0" r="5080" b="0"/>
          <wp:wrapNone/>
          <wp:docPr id="2" name="Picture 2" descr="OM_WT_Briefpapier_A4_Al#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_WT_Briefpapier_A4_Al#144"/>
                  <pic:cNvPicPr>
                    <a:picLocks noChangeAspect="1" noChangeArrowheads="1"/>
                  </pic:cNvPicPr>
                </pic:nvPicPr>
                <pic:blipFill>
                  <a:blip r:embed="rId1"/>
                  <a:srcRect/>
                  <a:stretch>
                    <a:fillRect/>
                  </a:stretch>
                </pic:blipFill>
                <pic:spPr bwMode="auto">
                  <a:xfrm>
                    <a:off x="0" y="0"/>
                    <a:ext cx="7595870" cy="1074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866"/>
    <w:multiLevelType w:val="hybridMultilevel"/>
    <w:tmpl w:val="D03E8F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740784"/>
    <w:multiLevelType w:val="hybridMultilevel"/>
    <w:tmpl w:val="EED29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4747A"/>
    <w:multiLevelType w:val="hybridMultilevel"/>
    <w:tmpl w:val="A73C2B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5C2A8C"/>
    <w:multiLevelType w:val="hybridMultilevel"/>
    <w:tmpl w:val="12FE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43608"/>
    <w:multiLevelType w:val="hybridMultilevel"/>
    <w:tmpl w:val="B150FC82"/>
    <w:lvl w:ilvl="0" w:tplc="ABE042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978D5"/>
    <w:multiLevelType w:val="hybridMultilevel"/>
    <w:tmpl w:val="9BB848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DF6659"/>
    <w:multiLevelType w:val="hybridMultilevel"/>
    <w:tmpl w:val="7D5A4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DD335C"/>
    <w:multiLevelType w:val="hybridMultilevel"/>
    <w:tmpl w:val="748A34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9F74DC"/>
    <w:multiLevelType w:val="multilevel"/>
    <w:tmpl w:val="053662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9">
    <w:nsid w:val="50AE62DC"/>
    <w:multiLevelType w:val="hybridMultilevel"/>
    <w:tmpl w:val="4DF0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984F99"/>
    <w:multiLevelType w:val="multilevel"/>
    <w:tmpl w:val="B02E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BF544C"/>
    <w:multiLevelType w:val="hybridMultilevel"/>
    <w:tmpl w:val="7C1EE98C"/>
    <w:lvl w:ilvl="0" w:tplc="DB304E8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AD0160"/>
    <w:multiLevelType w:val="hybridMultilevel"/>
    <w:tmpl w:val="8DF0CA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D678C8"/>
    <w:multiLevelType w:val="hybridMultilevel"/>
    <w:tmpl w:val="DAEE6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540AF4"/>
    <w:multiLevelType w:val="hybridMultilevel"/>
    <w:tmpl w:val="A5BA5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2C5BA8"/>
    <w:multiLevelType w:val="hybridMultilevel"/>
    <w:tmpl w:val="3AE824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13"/>
  </w:num>
  <w:num w:numId="4">
    <w:abstractNumId w:val="14"/>
  </w:num>
  <w:num w:numId="5">
    <w:abstractNumId w:val="7"/>
  </w:num>
  <w:num w:numId="6">
    <w:abstractNumId w:val="15"/>
  </w:num>
  <w:num w:numId="7">
    <w:abstractNumId w:val="12"/>
  </w:num>
  <w:num w:numId="8">
    <w:abstractNumId w:val="1"/>
  </w:num>
  <w:num w:numId="9">
    <w:abstractNumId w:val="0"/>
  </w:num>
  <w:num w:numId="10">
    <w:abstractNumId w:val="2"/>
  </w:num>
  <w:num w:numId="11">
    <w:abstractNumId w:val="5"/>
  </w:num>
  <w:num w:numId="12">
    <w:abstractNumId w:val="4"/>
  </w:num>
  <w:num w:numId="13">
    <w:abstractNumId w:val="3"/>
  </w:num>
  <w:num w:numId="14">
    <w:abstractNumId w:val="1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D3"/>
    <w:rsid w:val="00000A6A"/>
    <w:rsid w:val="00000D74"/>
    <w:rsid w:val="000011C3"/>
    <w:rsid w:val="00001EBD"/>
    <w:rsid w:val="00004E7B"/>
    <w:rsid w:val="000070DA"/>
    <w:rsid w:val="00012243"/>
    <w:rsid w:val="00012822"/>
    <w:rsid w:val="000136E3"/>
    <w:rsid w:val="000168FD"/>
    <w:rsid w:val="00016E03"/>
    <w:rsid w:val="000213EF"/>
    <w:rsid w:val="0002198B"/>
    <w:rsid w:val="00023548"/>
    <w:rsid w:val="000238F4"/>
    <w:rsid w:val="00031A42"/>
    <w:rsid w:val="00032446"/>
    <w:rsid w:val="00032C28"/>
    <w:rsid w:val="000336E1"/>
    <w:rsid w:val="00041B97"/>
    <w:rsid w:val="00042A13"/>
    <w:rsid w:val="000447BF"/>
    <w:rsid w:val="00050429"/>
    <w:rsid w:val="00051614"/>
    <w:rsid w:val="00053FC0"/>
    <w:rsid w:val="000547C2"/>
    <w:rsid w:val="00060887"/>
    <w:rsid w:val="00063FCC"/>
    <w:rsid w:val="0006478F"/>
    <w:rsid w:val="0007188D"/>
    <w:rsid w:val="00075E81"/>
    <w:rsid w:val="00080871"/>
    <w:rsid w:val="00081EF5"/>
    <w:rsid w:val="000945C7"/>
    <w:rsid w:val="000A22AC"/>
    <w:rsid w:val="000A4787"/>
    <w:rsid w:val="000B6882"/>
    <w:rsid w:val="000C248A"/>
    <w:rsid w:val="000F11DD"/>
    <w:rsid w:val="000F1ACD"/>
    <w:rsid w:val="000F4483"/>
    <w:rsid w:val="000F4713"/>
    <w:rsid w:val="00100A18"/>
    <w:rsid w:val="001034C6"/>
    <w:rsid w:val="00111368"/>
    <w:rsid w:val="00114439"/>
    <w:rsid w:val="0012012B"/>
    <w:rsid w:val="00130E56"/>
    <w:rsid w:val="00132C58"/>
    <w:rsid w:val="00133417"/>
    <w:rsid w:val="00134E67"/>
    <w:rsid w:val="00136105"/>
    <w:rsid w:val="00137477"/>
    <w:rsid w:val="001537CD"/>
    <w:rsid w:val="00154381"/>
    <w:rsid w:val="0015521F"/>
    <w:rsid w:val="00161D51"/>
    <w:rsid w:val="001645C0"/>
    <w:rsid w:val="00165A34"/>
    <w:rsid w:val="00170EE0"/>
    <w:rsid w:val="00171FF9"/>
    <w:rsid w:val="00173124"/>
    <w:rsid w:val="001731AD"/>
    <w:rsid w:val="00181D6E"/>
    <w:rsid w:val="0018529E"/>
    <w:rsid w:val="00190BAA"/>
    <w:rsid w:val="00192662"/>
    <w:rsid w:val="00192A92"/>
    <w:rsid w:val="0019630D"/>
    <w:rsid w:val="00196E1D"/>
    <w:rsid w:val="0019781C"/>
    <w:rsid w:val="00197AE2"/>
    <w:rsid w:val="001A0881"/>
    <w:rsid w:val="001A2045"/>
    <w:rsid w:val="001A3049"/>
    <w:rsid w:val="001A7CBA"/>
    <w:rsid w:val="001B0C26"/>
    <w:rsid w:val="001B35A9"/>
    <w:rsid w:val="001B4C31"/>
    <w:rsid w:val="001B4D45"/>
    <w:rsid w:val="001B6F3F"/>
    <w:rsid w:val="001B7C48"/>
    <w:rsid w:val="001C13CA"/>
    <w:rsid w:val="001C3807"/>
    <w:rsid w:val="001C4587"/>
    <w:rsid w:val="001C7002"/>
    <w:rsid w:val="001D12A7"/>
    <w:rsid w:val="001D55C0"/>
    <w:rsid w:val="001D775A"/>
    <w:rsid w:val="001E784E"/>
    <w:rsid w:val="001F0E22"/>
    <w:rsid w:val="001F1F3E"/>
    <w:rsid w:val="001F4306"/>
    <w:rsid w:val="001F6430"/>
    <w:rsid w:val="001F6C79"/>
    <w:rsid w:val="002015C2"/>
    <w:rsid w:val="00202929"/>
    <w:rsid w:val="00203696"/>
    <w:rsid w:val="00204504"/>
    <w:rsid w:val="00204D24"/>
    <w:rsid w:val="002065F2"/>
    <w:rsid w:val="00216DE8"/>
    <w:rsid w:val="002171D4"/>
    <w:rsid w:val="00223686"/>
    <w:rsid w:val="0023223A"/>
    <w:rsid w:val="002326A3"/>
    <w:rsid w:val="00233B13"/>
    <w:rsid w:val="00235F07"/>
    <w:rsid w:val="00240A9E"/>
    <w:rsid w:val="00242D31"/>
    <w:rsid w:val="002432FD"/>
    <w:rsid w:val="0024480B"/>
    <w:rsid w:val="002460F7"/>
    <w:rsid w:val="00247AC9"/>
    <w:rsid w:val="00251AF5"/>
    <w:rsid w:val="002624CD"/>
    <w:rsid w:val="0026255D"/>
    <w:rsid w:val="00265115"/>
    <w:rsid w:val="00265189"/>
    <w:rsid w:val="00265793"/>
    <w:rsid w:val="00265917"/>
    <w:rsid w:val="00274236"/>
    <w:rsid w:val="0028793E"/>
    <w:rsid w:val="00290177"/>
    <w:rsid w:val="00293BDD"/>
    <w:rsid w:val="00294BBE"/>
    <w:rsid w:val="002A66B7"/>
    <w:rsid w:val="002A6B3C"/>
    <w:rsid w:val="002B0733"/>
    <w:rsid w:val="002B3ABF"/>
    <w:rsid w:val="002B52F8"/>
    <w:rsid w:val="002B75BF"/>
    <w:rsid w:val="002C2CE9"/>
    <w:rsid w:val="002C6E27"/>
    <w:rsid w:val="002D23F3"/>
    <w:rsid w:val="002D3591"/>
    <w:rsid w:val="002E3A85"/>
    <w:rsid w:val="002F1C63"/>
    <w:rsid w:val="002F2509"/>
    <w:rsid w:val="002F5CDD"/>
    <w:rsid w:val="002F645A"/>
    <w:rsid w:val="002F7350"/>
    <w:rsid w:val="00301843"/>
    <w:rsid w:val="00303690"/>
    <w:rsid w:val="00305048"/>
    <w:rsid w:val="00314E4B"/>
    <w:rsid w:val="003151C3"/>
    <w:rsid w:val="00316287"/>
    <w:rsid w:val="003168CD"/>
    <w:rsid w:val="00320C7A"/>
    <w:rsid w:val="003262C5"/>
    <w:rsid w:val="00335A9D"/>
    <w:rsid w:val="00336645"/>
    <w:rsid w:val="00336CE4"/>
    <w:rsid w:val="00341A53"/>
    <w:rsid w:val="00342D2D"/>
    <w:rsid w:val="00344F73"/>
    <w:rsid w:val="003453F7"/>
    <w:rsid w:val="00346A8A"/>
    <w:rsid w:val="00350BCE"/>
    <w:rsid w:val="00351BA3"/>
    <w:rsid w:val="00352A66"/>
    <w:rsid w:val="003555D8"/>
    <w:rsid w:val="003578CC"/>
    <w:rsid w:val="00360CA8"/>
    <w:rsid w:val="003618D0"/>
    <w:rsid w:val="0036293E"/>
    <w:rsid w:val="003638CA"/>
    <w:rsid w:val="00366295"/>
    <w:rsid w:val="003669F4"/>
    <w:rsid w:val="00370B9B"/>
    <w:rsid w:val="003732AF"/>
    <w:rsid w:val="00377BDF"/>
    <w:rsid w:val="00383BBA"/>
    <w:rsid w:val="00385237"/>
    <w:rsid w:val="00387E4A"/>
    <w:rsid w:val="0039066F"/>
    <w:rsid w:val="00392E2D"/>
    <w:rsid w:val="00393137"/>
    <w:rsid w:val="00395E69"/>
    <w:rsid w:val="003A52FA"/>
    <w:rsid w:val="003B2E03"/>
    <w:rsid w:val="003B3342"/>
    <w:rsid w:val="003C1BBA"/>
    <w:rsid w:val="003C2357"/>
    <w:rsid w:val="003C69AD"/>
    <w:rsid w:val="003D3560"/>
    <w:rsid w:val="003D37AC"/>
    <w:rsid w:val="003E2169"/>
    <w:rsid w:val="003E453C"/>
    <w:rsid w:val="003F5E5D"/>
    <w:rsid w:val="003F7818"/>
    <w:rsid w:val="00400B01"/>
    <w:rsid w:val="00401E54"/>
    <w:rsid w:val="00406002"/>
    <w:rsid w:val="00406CE8"/>
    <w:rsid w:val="0041167D"/>
    <w:rsid w:val="00411818"/>
    <w:rsid w:val="00413FFA"/>
    <w:rsid w:val="0041555B"/>
    <w:rsid w:val="004158D2"/>
    <w:rsid w:val="004164F0"/>
    <w:rsid w:val="00417DF8"/>
    <w:rsid w:val="00420F51"/>
    <w:rsid w:val="0042173A"/>
    <w:rsid w:val="00421C40"/>
    <w:rsid w:val="0042443B"/>
    <w:rsid w:val="00431CEF"/>
    <w:rsid w:val="00433D27"/>
    <w:rsid w:val="004341B3"/>
    <w:rsid w:val="0043640A"/>
    <w:rsid w:val="00436AE4"/>
    <w:rsid w:val="00441626"/>
    <w:rsid w:val="00445E26"/>
    <w:rsid w:val="00450452"/>
    <w:rsid w:val="004523EA"/>
    <w:rsid w:val="00455E40"/>
    <w:rsid w:val="00462A09"/>
    <w:rsid w:val="004652EA"/>
    <w:rsid w:val="004655E8"/>
    <w:rsid w:val="00466013"/>
    <w:rsid w:val="004721E4"/>
    <w:rsid w:val="004736C2"/>
    <w:rsid w:val="00476737"/>
    <w:rsid w:val="004768E5"/>
    <w:rsid w:val="00477A2D"/>
    <w:rsid w:val="00477B40"/>
    <w:rsid w:val="00477F13"/>
    <w:rsid w:val="00480CB8"/>
    <w:rsid w:val="0048287A"/>
    <w:rsid w:val="00490746"/>
    <w:rsid w:val="00491879"/>
    <w:rsid w:val="00492EBF"/>
    <w:rsid w:val="004A0675"/>
    <w:rsid w:val="004A4D63"/>
    <w:rsid w:val="004A73F4"/>
    <w:rsid w:val="004B1501"/>
    <w:rsid w:val="004B25BD"/>
    <w:rsid w:val="004B3958"/>
    <w:rsid w:val="004C4CDB"/>
    <w:rsid w:val="004C591D"/>
    <w:rsid w:val="004D1C71"/>
    <w:rsid w:val="004D438D"/>
    <w:rsid w:val="004D6E54"/>
    <w:rsid w:val="004E138E"/>
    <w:rsid w:val="004E4AC1"/>
    <w:rsid w:val="004E5331"/>
    <w:rsid w:val="004F1CB9"/>
    <w:rsid w:val="004F28F4"/>
    <w:rsid w:val="004F7074"/>
    <w:rsid w:val="005022E1"/>
    <w:rsid w:val="005031D9"/>
    <w:rsid w:val="0051147D"/>
    <w:rsid w:val="00512451"/>
    <w:rsid w:val="00514EC1"/>
    <w:rsid w:val="005164C4"/>
    <w:rsid w:val="005175F1"/>
    <w:rsid w:val="00517C1C"/>
    <w:rsid w:val="00523382"/>
    <w:rsid w:val="005245BE"/>
    <w:rsid w:val="00531764"/>
    <w:rsid w:val="0053606C"/>
    <w:rsid w:val="005415D6"/>
    <w:rsid w:val="00543894"/>
    <w:rsid w:val="00546A3D"/>
    <w:rsid w:val="00547266"/>
    <w:rsid w:val="005518F9"/>
    <w:rsid w:val="0055359A"/>
    <w:rsid w:val="005535DA"/>
    <w:rsid w:val="005541DA"/>
    <w:rsid w:val="00554714"/>
    <w:rsid w:val="00555C63"/>
    <w:rsid w:val="00564B6F"/>
    <w:rsid w:val="0056680A"/>
    <w:rsid w:val="00567876"/>
    <w:rsid w:val="0057663A"/>
    <w:rsid w:val="005814A5"/>
    <w:rsid w:val="00583E58"/>
    <w:rsid w:val="005902A7"/>
    <w:rsid w:val="00592D85"/>
    <w:rsid w:val="005A0FDD"/>
    <w:rsid w:val="005A1EA6"/>
    <w:rsid w:val="005A2241"/>
    <w:rsid w:val="005B1BCD"/>
    <w:rsid w:val="005C2C49"/>
    <w:rsid w:val="005C780E"/>
    <w:rsid w:val="005D0C84"/>
    <w:rsid w:val="005D40A8"/>
    <w:rsid w:val="005D6FFA"/>
    <w:rsid w:val="005E1223"/>
    <w:rsid w:val="005F130A"/>
    <w:rsid w:val="006039EA"/>
    <w:rsid w:val="0060400C"/>
    <w:rsid w:val="0060424D"/>
    <w:rsid w:val="00606575"/>
    <w:rsid w:val="00607F03"/>
    <w:rsid w:val="006106C2"/>
    <w:rsid w:val="00611189"/>
    <w:rsid w:val="0061444C"/>
    <w:rsid w:val="00614DD8"/>
    <w:rsid w:val="00615E08"/>
    <w:rsid w:val="006202EE"/>
    <w:rsid w:val="0062443C"/>
    <w:rsid w:val="006312D6"/>
    <w:rsid w:val="006327EB"/>
    <w:rsid w:val="00637BB2"/>
    <w:rsid w:val="00640E96"/>
    <w:rsid w:val="00642CCC"/>
    <w:rsid w:val="00645DFB"/>
    <w:rsid w:val="0065214E"/>
    <w:rsid w:val="00655345"/>
    <w:rsid w:val="0067185D"/>
    <w:rsid w:val="00673AD8"/>
    <w:rsid w:val="0069116B"/>
    <w:rsid w:val="006A0A54"/>
    <w:rsid w:val="006A2BE4"/>
    <w:rsid w:val="006A48E1"/>
    <w:rsid w:val="006A5619"/>
    <w:rsid w:val="006A5D59"/>
    <w:rsid w:val="006B1A76"/>
    <w:rsid w:val="006B29F4"/>
    <w:rsid w:val="006B2CB9"/>
    <w:rsid w:val="006C223A"/>
    <w:rsid w:val="006C2AB3"/>
    <w:rsid w:val="006D2311"/>
    <w:rsid w:val="006E50B9"/>
    <w:rsid w:val="006E708C"/>
    <w:rsid w:val="006E74BB"/>
    <w:rsid w:val="006E7ACB"/>
    <w:rsid w:val="006F6065"/>
    <w:rsid w:val="00700C50"/>
    <w:rsid w:val="00701732"/>
    <w:rsid w:val="007056F2"/>
    <w:rsid w:val="0070664E"/>
    <w:rsid w:val="007079BD"/>
    <w:rsid w:val="00711380"/>
    <w:rsid w:val="00711ACD"/>
    <w:rsid w:val="007125F1"/>
    <w:rsid w:val="00713958"/>
    <w:rsid w:val="00714D4A"/>
    <w:rsid w:val="00716DF1"/>
    <w:rsid w:val="00717873"/>
    <w:rsid w:val="007204E7"/>
    <w:rsid w:val="0072157E"/>
    <w:rsid w:val="007220E6"/>
    <w:rsid w:val="0072632E"/>
    <w:rsid w:val="0072738F"/>
    <w:rsid w:val="00737B10"/>
    <w:rsid w:val="00740567"/>
    <w:rsid w:val="007433DA"/>
    <w:rsid w:val="007452E5"/>
    <w:rsid w:val="00746123"/>
    <w:rsid w:val="00746FD1"/>
    <w:rsid w:val="00746FDC"/>
    <w:rsid w:val="00751B53"/>
    <w:rsid w:val="00752D10"/>
    <w:rsid w:val="007555F1"/>
    <w:rsid w:val="0077153B"/>
    <w:rsid w:val="007729DA"/>
    <w:rsid w:val="00773008"/>
    <w:rsid w:val="00773932"/>
    <w:rsid w:val="007746B2"/>
    <w:rsid w:val="00777861"/>
    <w:rsid w:val="00777F96"/>
    <w:rsid w:val="00781237"/>
    <w:rsid w:val="007A1772"/>
    <w:rsid w:val="007A1804"/>
    <w:rsid w:val="007A3976"/>
    <w:rsid w:val="007A5A43"/>
    <w:rsid w:val="007B09C3"/>
    <w:rsid w:val="007B5D25"/>
    <w:rsid w:val="007B7EC6"/>
    <w:rsid w:val="007C1143"/>
    <w:rsid w:val="007C47B2"/>
    <w:rsid w:val="007C5616"/>
    <w:rsid w:val="007C7A86"/>
    <w:rsid w:val="007D064E"/>
    <w:rsid w:val="007D108B"/>
    <w:rsid w:val="007D23FD"/>
    <w:rsid w:val="007D4FA1"/>
    <w:rsid w:val="007D6E49"/>
    <w:rsid w:val="007E20BE"/>
    <w:rsid w:val="007E6AA9"/>
    <w:rsid w:val="007F1248"/>
    <w:rsid w:val="007F5A23"/>
    <w:rsid w:val="007F7439"/>
    <w:rsid w:val="0080324F"/>
    <w:rsid w:val="00806147"/>
    <w:rsid w:val="008166F0"/>
    <w:rsid w:val="00820A8F"/>
    <w:rsid w:val="00827B9C"/>
    <w:rsid w:val="00827D7D"/>
    <w:rsid w:val="00831AA4"/>
    <w:rsid w:val="0083427D"/>
    <w:rsid w:val="00841CA5"/>
    <w:rsid w:val="008474CA"/>
    <w:rsid w:val="008541D5"/>
    <w:rsid w:val="008546D9"/>
    <w:rsid w:val="00862990"/>
    <w:rsid w:val="00873455"/>
    <w:rsid w:val="008753FD"/>
    <w:rsid w:val="00885CC6"/>
    <w:rsid w:val="00892B79"/>
    <w:rsid w:val="00895BBB"/>
    <w:rsid w:val="008A11DA"/>
    <w:rsid w:val="008A2664"/>
    <w:rsid w:val="008A31F3"/>
    <w:rsid w:val="008B10E6"/>
    <w:rsid w:val="008B3790"/>
    <w:rsid w:val="008B6696"/>
    <w:rsid w:val="008C0B5E"/>
    <w:rsid w:val="008C3169"/>
    <w:rsid w:val="008D52F2"/>
    <w:rsid w:val="008D6785"/>
    <w:rsid w:val="008E1125"/>
    <w:rsid w:val="008E12EC"/>
    <w:rsid w:val="008E6E15"/>
    <w:rsid w:val="008F0CFD"/>
    <w:rsid w:val="008F6BD3"/>
    <w:rsid w:val="008F6C6E"/>
    <w:rsid w:val="008F7D5A"/>
    <w:rsid w:val="009028F8"/>
    <w:rsid w:val="00902C29"/>
    <w:rsid w:val="00910853"/>
    <w:rsid w:val="00911C06"/>
    <w:rsid w:val="00912C36"/>
    <w:rsid w:val="00912C81"/>
    <w:rsid w:val="00914062"/>
    <w:rsid w:val="0092480D"/>
    <w:rsid w:val="00937D40"/>
    <w:rsid w:val="00941736"/>
    <w:rsid w:val="00943979"/>
    <w:rsid w:val="0095419E"/>
    <w:rsid w:val="00955CFB"/>
    <w:rsid w:val="00960F02"/>
    <w:rsid w:val="00962185"/>
    <w:rsid w:val="00967DA1"/>
    <w:rsid w:val="00971324"/>
    <w:rsid w:val="00974B0E"/>
    <w:rsid w:val="00976D41"/>
    <w:rsid w:val="00977F6E"/>
    <w:rsid w:val="00981109"/>
    <w:rsid w:val="00983200"/>
    <w:rsid w:val="00984A6F"/>
    <w:rsid w:val="00984D30"/>
    <w:rsid w:val="00990139"/>
    <w:rsid w:val="009977F9"/>
    <w:rsid w:val="00997A82"/>
    <w:rsid w:val="009A219A"/>
    <w:rsid w:val="009A3351"/>
    <w:rsid w:val="009A4016"/>
    <w:rsid w:val="009A53FF"/>
    <w:rsid w:val="009A6C2A"/>
    <w:rsid w:val="009A7B7B"/>
    <w:rsid w:val="009A7C03"/>
    <w:rsid w:val="009B237F"/>
    <w:rsid w:val="009B38DA"/>
    <w:rsid w:val="009B622C"/>
    <w:rsid w:val="009C16F7"/>
    <w:rsid w:val="009C5A23"/>
    <w:rsid w:val="009D4BA5"/>
    <w:rsid w:val="009E169E"/>
    <w:rsid w:val="009E38F3"/>
    <w:rsid w:val="009E59FF"/>
    <w:rsid w:val="009F4290"/>
    <w:rsid w:val="00A004B4"/>
    <w:rsid w:val="00A035D9"/>
    <w:rsid w:val="00A065AE"/>
    <w:rsid w:val="00A06A5E"/>
    <w:rsid w:val="00A070A0"/>
    <w:rsid w:val="00A07709"/>
    <w:rsid w:val="00A10956"/>
    <w:rsid w:val="00A11B9A"/>
    <w:rsid w:val="00A16317"/>
    <w:rsid w:val="00A20EF8"/>
    <w:rsid w:val="00A2367A"/>
    <w:rsid w:val="00A25488"/>
    <w:rsid w:val="00A3295B"/>
    <w:rsid w:val="00A33F0D"/>
    <w:rsid w:val="00A35997"/>
    <w:rsid w:val="00A36A62"/>
    <w:rsid w:val="00A40C5A"/>
    <w:rsid w:val="00A431D3"/>
    <w:rsid w:val="00A43AFB"/>
    <w:rsid w:val="00A4480D"/>
    <w:rsid w:val="00A448A5"/>
    <w:rsid w:val="00A53D13"/>
    <w:rsid w:val="00A54BD7"/>
    <w:rsid w:val="00A61AB7"/>
    <w:rsid w:val="00A62890"/>
    <w:rsid w:val="00A64CDD"/>
    <w:rsid w:val="00A702B9"/>
    <w:rsid w:val="00A7117C"/>
    <w:rsid w:val="00A7364C"/>
    <w:rsid w:val="00A73789"/>
    <w:rsid w:val="00A81396"/>
    <w:rsid w:val="00A835E1"/>
    <w:rsid w:val="00A83602"/>
    <w:rsid w:val="00A83DF8"/>
    <w:rsid w:val="00A86685"/>
    <w:rsid w:val="00A86E88"/>
    <w:rsid w:val="00AA1FE9"/>
    <w:rsid w:val="00AA3E02"/>
    <w:rsid w:val="00AA4A52"/>
    <w:rsid w:val="00AA5216"/>
    <w:rsid w:val="00AB2596"/>
    <w:rsid w:val="00AB2923"/>
    <w:rsid w:val="00AB5EA5"/>
    <w:rsid w:val="00AB7258"/>
    <w:rsid w:val="00AC0AB1"/>
    <w:rsid w:val="00AC1977"/>
    <w:rsid w:val="00AC2802"/>
    <w:rsid w:val="00AC49A0"/>
    <w:rsid w:val="00AC75B4"/>
    <w:rsid w:val="00AD5064"/>
    <w:rsid w:val="00AD5EA8"/>
    <w:rsid w:val="00AE2C2F"/>
    <w:rsid w:val="00AE3B84"/>
    <w:rsid w:val="00AE7F56"/>
    <w:rsid w:val="00AF4E48"/>
    <w:rsid w:val="00AF7E43"/>
    <w:rsid w:val="00B01517"/>
    <w:rsid w:val="00B0272D"/>
    <w:rsid w:val="00B0453D"/>
    <w:rsid w:val="00B046EA"/>
    <w:rsid w:val="00B04D4D"/>
    <w:rsid w:val="00B051D8"/>
    <w:rsid w:val="00B068A2"/>
    <w:rsid w:val="00B13AD3"/>
    <w:rsid w:val="00B14CFA"/>
    <w:rsid w:val="00B1617C"/>
    <w:rsid w:val="00B16D90"/>
    <w:rsid w:val="00B2273F"/>
    <w:rsid w:val="00B2419D"/>
    <w:rsid w:val="00B2448E"/>
    <w:rsid w:val="00B26FB7"/>
    <w:rsid w:val="00B327E5"/>
    <w:rsid w:val="00B33C65"/>
    <w:rsid w:val="00B35614"/>
    <w:rsid w:val="00B365B1"/>
    <w:rsid w:val="00B36C3B"/>
    <w:rsid w:val="00B4083E"/>
    <w:rsid w:val="00B45E2F"/>
    <w:rsid w:val="00B45F53"/>
    <w:rsid w:val="00B52335"/>
    <w:rsid w:val="00B5244B"/>
    <w:rsid w:val="00B538E2"/>
    <w:rsid w:val="00B6110A"/>
    <w:rsid w:val="00B630D4"/>
    <w:rsid w:val="00B63BC7"/>
    <w:rsid w:val="00B672AD"/>
    <w:rsid w:val="00B735C1"/>
    <w:rsid w:val="00B75704"/>
    <w:rsid w:val="00B87050"/>
    <w:rsid w:val="00B937AB"/>
    <w:rsid w:val="00B97016"/>
    <w:rsid w:val="00B9709F"/>
    <w:rsid w:val="00BA2130"/>
    <w:rsid w:val="00BB4F45"/>
    <w:rsid w:val="00BB5DD2"/>
    <w:rsid w:val="00BB6732"/>
    <w:rsid w:val="00BB78FB"/>
    <w:rsid w:val="00BC6697"/>
    <w:rsid w:val="00BD10E3"/>
    <w:rsid w:val="00BD26CC"/>
    <w:rsid w:val="00BD60B3"/>
    <w:rsid w:val="00BD7E27"/>
    <w:rsid w:val="00BE0F17"/>
    <w:rsid w:val="00BE3729"/>
    <w:rsid w:val="00BE7040"/>
    <w:rsid w:val="00BF1ABD"/>
    <w:rsid w:val="00BF2A7D"/>
    <w:rsid w:val="00BF35C7"/>
    <w:rsid w:val="00BF5214"/>
    <w:rsid w:val="00BF6F3F"/>
    <w:rsid w:val="00BF6FBB"/>
    <w:rsid w:val="00C01C82"/>
    <w:rsid w:val="00C02627"/>
    <w:rsid w:val="00C058C2"/>
    <w:rsid w:val="00C12FAC"/>
    <w:rsid w:val="00C13E60"/>
    <w:rsid w:val="00C14D7D"/>
    <w:rsid w:val="00C14F7A"/>
    <w:rsid w:val="00C22B5C"/>
    <w:rsid w:val="00C24D6C"/>
    <w:rsid w:val="00C26D32"/>
    <w:rsid w:val="00C26E24"/>
    <w:rsid w:val="00C306D6"/>
    <w:rsid w:val="00C31433"/>
    <w:rsid w:val="00C3361A"/>
    <w:rsid w:val="00C36641"/>
    <w:rsid w:val="00C37EC0"/>
    <w:rsid w:val="00C44D26"/>
    <w:rsid w:val="00C45048"/>
    <w:rsid w:val="00C47C36"/>
    <w:rsid w:val="00C506B4"/>
    <w:rsid w:val="00C5130C"/>
    <w:rsid w:val="00C51BD6"/>
    <w:rsid w:val="00C53E97"/>
    <w:rsid w:val="00C54969"/>
    <w:rsid w:val="00C549F5"/>
    <w:rsid w:val="00C614BB"/>
    <w:rsid w:val="00C61960"/>
    <w:rsid w:val="00C62A3A"/>
    <w:rsid w:val="00C6485D"/>
    <w:rsid w:val="00C756B0"/>
    <w:rsid w:val="00C83F3F"/>
    <w:rsid w:val="00C87245"/>
    <w:rsid w:val="00C92D6D"/>
    <w:rsid w:val="00C95D6D"/>
    <w:rsid w:val="00CA1BDD"/>
    <w:rsid w:val="00CA5FF3"/>
    <w:rsid w:val="00CA739C"/>
    <w:rsid w:val="00CB008D"/>
    <w:rsid w:val="00CB02AA"/>
    <w:rsid w:val="00CB0D84"/>
    <w:rsid w:val="00CB69E8"/>
    <w:rsid w:val="00CC0C4F"/>
    <w:rsid w:val="00CC381C"/>
    <w:rsid w:val="00CC4724"/>
    <w:rsid w:val="00CC70D3"/>
    <w:rsid w:val="00CD2753"/>
    <w:rsid w:val="00CD5379"/>
    <w:rsid w:val="00CD6532"/>
    <w:rsid w:val="00CE42C1"/>
    <w:rsid w:val="00CE5C61"/>
    <w:rsid w:val="00CE6BA6"/>
    <w:rsid w:val="00CF2B46"/>
    <w:rsid w:val="00CF763C"/>
    <w:rsid w:val="00D10FF3"/>
    <w:rsid w:val="00D11EE3"/>
    <w:rsid w:val="00D177F4"/>
    <w:rsid w:val="00D2240B"/>
    <w:rsid w:val="00D27D34"/>
    <w:rsid w:val="00D30F31"/>
    <w:rsid w:val="00D34A47"/>
    <w:rsid w:val="00D36340"/>
    <w:rsid w:val="00D367DE"/>
    <w:rsid w:val="00D36A64"/>
    <w:rsid w:val="00D43D08"/>
    <w:rsid w:val="00D44D89"/>
    <w:rsid w:val="00D4526B"/>
    <w:rsid w:val="00D45626"/>
    <w:rsid w:val="00D46DFE"/>
    <w:rsid w:val="00D528AD"/>
    <w:rsid w:val="00D53742"/>
    <w:rsid w:val="00D60FA0"/>
    <w:rsid w:val="00D61F82"/>
    <w:rsid w:val="00D77736"/>
    <w:rsid w:val="00D77791"/>
    <w:rsid w:val="00D80796"/>
    <w:rsid w:val="00D84444"/>
    <w:rsid w:val="00D84481"/>
    <w:rsid w:val="00D85C41"/>
    <w:rsid w:val="00D90889"/>
    <w:rsid w:val="00D92060"/>
    <w:rsid w:val="00D92301"/>
    <w:rsid w:val="00D97EEA"/>
    <w:rsid w:val="00DA16C4"/>
    <w:rsid w:val="00DA35A6"/>
    <w:rsid w:val="00DA65CA"/>
    <w:rsid w:val="00DB0B23"/>
    <w:rsid w:val="00DB17F7"/>
    <w:rsid w:val="00DC239A"/>
    <w:rsid w:val="00DC44EF"/>
    <w:rsid w:val="00DC5C6F"/>
    <w:rsid w:val="00DC7F4D"/>
    <w:rsid w:val="00DC7FED"/>
    <w:rsid w:val="00DD08F0"/>
    <w:rsid w:val="00DD1E1D"/>
    <w:rsid w:val="00DE1CF4"/>
    <w:rsid w:val="00DE3BA8"/>
    <w:rsid w:val="00DE528D"/>
    <w:rsid w:val="00DE5D98"/>
    <w:rsid w:val="00DE7F75"/>
    <w:rsid w:val="00DF0D23"/>
    <w:rsid w:val="00DF5472"/>
    <w:rsid w:val="00DF5800"/>
    <w:rsid w:val="00DF7018"/>
    <w:rsid w:val="00E0251D"/>
    <w:rsid w:val="00E04EEF"/>
    <w:rsid w:val="00E11566"/>
    <w:rsid w:val="00E178C0"/>
    <w:rsid w:val="00E247C8"/>
    <w:rsid w:val="00E25079"/>
    <w:rsid w:val="00E327F8"/>
    <w:rsid w:val="00E376D0"/>
    <w:rsid w:val="00E37752"/>
    <w:rsid w:val="00E378CB"/>
    <w:rsid w:val="00E4285D"/>
    <w:rsid w:val="00E42C28"/>
    <w:rsid w:val="00E434C7"/>
    <w:rsid w:val="00E4389C"/>
    <w:rsid w:val="00E5335E"/>
    <w:rsid w:val="00E53DEC"/>
    <w:rsid w:val="00E55A4E"/>
    <w:rsid w:val="00E5611C"/>
    <w:rsid w:val="00E60C54"/>
    <w:rsid w:val="00E637EB"/>
    <w:rsid w:val="00E65B83"/>
    <w:rsid w:val="00E66DA6"/>
    <w:rsid w:val="00E835A7"/>
    <w:rsid w:val="00E86E7C"/>
    <w:rsid w:val="00E878E7"/>
    <w:rsid w:val="00E9138A"/>
    <w:rsid w:val="00EA09BD"/>
    <w:rsid w:val="00EA0C15"/>
    <w:rsid w:val="00EA6C65"/>
    <w:rsid w:val="00EC0143"/>
    <w:rsid w:val="00EC08D2"/>
    <w:rsid w:val="00EC2082"/>
    <w:rsid w:val="00EC7F69"/>
    <w:rsid w:val="00ED20F4"/>
    <w:rsid w:val="00ED55C8"/>
    <w:rsid w:val="00EE0615"/>
    <w:rsid w:val="00EE127A"/>
    <w:rsid w:val="00EE2D1B"/>
    <w:rsid w:val="00EE6177"/>
    <w:rsid w:val="00EF4BEF"/>
    <w:rsid w:val="00EF631C"/>
    <w:rsid w:val="00F01192"/>
    <w:rsid w:val="00F024D5"/>
    <w:rsid w:val="00F0726E"/>
    <w:rsid w:val="00F11B84"/>
    <w:rsid w:val="00F14734"/>
    <w:rsid w:val="00F14B33"/>
    <w:rsid w:val="00F23C9A"/>
    <w:rsid w:val="00F257F6"/>
    <w:rsid w:val="00F25ECE"/>
    <w:rsid w:val="00F2652F"/>
    <w:rsid w:val="00F268AC"/>
    <w:rsid w:val="00F26D6D"/>
    <w:rsid w:val="00F31BA5"/>
    <w:rsid w:val="00F31DFF"/>
    <w:rsid w:val="00F329D1"/>
    <w:rsid w:val="00F403D8"/>
    <w:rsid w:val="00F4047C"/>
    <w:rsid w:val="00F422A8"/>
    <w:rsid w:val="00F42D9A"/>
    <w:rsid w:val="00F4463D"/>
    <w:rsid w:val="00F45EE4"/>
    <w:rsid w:val="00F47A61"/>
    <w:rsid w:val="00F47B7A"/>
    <w:rsid w:val="00F51C0B"/>
    <w:rsid w:val="00F52D7C"/>
    <w:rsid w:val="00F531E1"/>
    <w:rsid w:val="00F60A5A"/>
    <w:rsid w:val="00F60DE2"/>
    <w:rsid w:val="00F65EAD"/>
    <w:rsid w:val="00F66509"/>
    <w:rsid w:val="00F67EA8"/>
    <w:rsid w:val="00F751B2"/>
    <w:rsid w:val="00F76CA6"/>
    <w:rsid w:val="00F7711E"/>
    <w:rsid w:val="00F81F50"/>
    <w:rsid w:val="00F87BA3"/>
    <w:rsid w:val="00F92F9C"/>
    <w:rsid w:val="00F9591B"/>
    <w:rsid w:val="00F97B20"/>
    <w:rsid w:val="00FA1B90"/>
    <w:rsid w:val="00FA6CD7"/>
    <w:rsid w:val="00FA6DB3"/>
    <w:rsid w:val="00FA71D5"/>
    <w:rsid w:val="00FB1525"/>
    <w:rsid w:val="00FB3599"/>
    <w:rsid w:val="00FB4F14"/>
    <w:rsid w:val="00FC0623"/>
    <w:rsid w:val="00FC0B12"/>
    <w:rsid w:val="00FC29FB"/>
    <w:rsid w:val="00FC4673"/>
    <w:rsid w:val="00FD01B7"/>
    <w:rsid w:val="00FD0E7A"/>
    <w:rsid w:val="00FD3D7E"/>
    <w:rsid w:val="00FD70E3"/>
    <w:rsid w:val="00FE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18"/>
    <w:rPr>
      <w:rFonts w:ascii="Times New Roman" w:eastAsia="Times New Roman" w:hAnsi="Times New Roman"/>
    </w:rPr>
  </w:style>
  <w:style w:type="paragraph" w:styleId="Heading1">
    <w:name w:val="heading 1"/>
    <w:basedOn w:val="Normal"/>
    <w:next w:val="Normal"/>
    <w:link w:val="Heading1Char"/>
    <w:uiPriority w:val="9"/>
    <w:qFormat/>
    <w:rsid w:val="00C756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6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517C1C"/>
    <w:pPr>
      <w:keepNext/>
      <w:tabs>
        <w:tab w:val="left" w:pos="-1440"/>
        <w:tab w:val="left" w:pos="-875"/>
        <w:tab w:val="left" w:pos="-720"/>
      </w:tabs>
      <w:suppressAutoHyphens/>
      <w:ind w:left="-875" w:right="874"/>
      <w:outlineLvl w:val="3"/>
    </w:pPr>
    <w:rPr>
      <w:spacing w:val="-3"/>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A0FDD"/>
    <w:pPr>
      <w:tabs>
        <w:tab w:val="center" w:pos="4320"/>
        <w:tab w:val="right" w:pos="8640"/>
      </w:tabs>
    </w:pPr>
    <w:rPr>
      <w:rFonts w:ascii="Times" w:eastAsia="Times" w:hAnsi="Times"/>
      <w:sz w:val="24"/>
    </w:rPr>
  </w:style>
  <w:style w:type="paragraph" w:styleId="Footer">
    <w:name w:val="footer"/>
    <w:basedOn w:val="Normal"/>
    <w:link w:val="FooterChar"/>
    <w:uiPriority w:val="99"/>
    <w:rsid w:val="005A0FDD"/>
    <w:pPr>
      <w:tabs>
        <w:tab w:val="center" w:pos="4320"/>
        <w:tab w:val="right" w:pos="8640"/>
      </w:tabs>
    </w:pPr>
    <w:rPr>
      <w:rFonts w:ascii="Times" w:eastAsia="Times" w:hAnsi="Times"/>
      <w:sz w:val="24"/>
    </w:rPr>
  </w:style>
  <w:style w:type="paragraph" w:customStyle="1" w:styleId="BasicParagraph">
    <w:name w:val="[Basic Paragraph]"/>
    <w:basedOn w:val="Normal"/>
    <w:rsid w:val="005A0FDD"/>
    <w:pPr>
      <w:widowControl w:val="0"/>
      <w:autoSpaceDE w:val="0"/>
      <w:autoSpaceDN w:val="0"/>
      <w:adjustRightInd w:val="0"/>
      <w:spacing w:line="288" w:lineRule="auto"/>
      <w:textAlignment w:val="center"/>
    </w:pPr>
    <w:rPr>
      <w:rFonts w:ascii="Times-Roman" w:hAnsi="Times-Roman"/>
      <w:color w:val="000000"/>
      <w:sz w:val="24"/>
    </w:rPr>
  </w:style>
  <w:style w:type="paragraph" w:styleId="BodyText">
    <w:name w:val="Body Text"/>
    <w:basedOn w:val="Normal"/>
    <w:link w:val="BodyTextChar"/>
    <w:rsid w:val="00EE127A"/>
    <w:pPr>
      <w:widowControl w:val="0"/>
      <w:tabs>
        <w:tab w:val="left" w:pos="0"/>
        <w:tab w:val="left" w:pos="848"/>
        <w:tab w:val="left" w:pos="1699"/>
        <w:tab w:val="left" w:pos="2550"/>
        <w:tab w:val="left" w:pos="3402"/>
        <w:tab w:val="left" w:pos="4254"/>
        <w:tab w:val="left" w:pos="5102"/>
        <w:tab w:val="left" w:pos="5953"/>
        <w:tab w:val="left" w:pos="6804"/>
        <w:tab w:val="left" w:pos="7656"/>
        <w:tab w:val="left" w:pos="8508"/>
        <w:tab w:val="left" w:pos="8640"/>
      </w:tabs>
      <w:suppressAutoHyphens/>
      <w:jc w:val="both"/>
    </w:pPr>
    <w:rPr>
      <w:b/>
      <w:bCs/>
      <w:snapToGrid w:val="0"/>
      <w:sz w:val="18"/>
      <w:lang w:val="nl-NL" w:eastAsia="nl-NL"/>
    </w:rPr>
  </w:style>
  <w:style w:type="character" w:customStyle="1" w:styleId="BodyTextChar">
    <w:name w:val="Body Text Char"/>
    <w:basedOn w:val="DefaultParagraphFont"/>
    <w:link w:val="BodyText"/>
    <w:rsid w:val="00EE127A"/>
    <w:rPr>
      <w:rFonts w:ascii="Times New Roman" w:eastAsia="Times New Roman" w:hAnsi="Times New Roman"/>
      <w:b/>
      <w:bCs/>
      <w:snapToGrid w:val="0"/>
      <w:sz w:val="18"/>
      <w:lang w:val="nl-NL" w:eastAsia="nl-NL"/>
    </w:rPr>
  </w:style>
  <w:style w:type="character" w:customStyle="1" w:styleId="FooterChar">
    <w:name w:val="Footer Char"/>
    <w:basedOn w:val="DefaultParagraphFont"/>
    <w:link w:val="Footer"/>
    <w:uiPriority w:val="99"/>
    <w:rsid w:val="00EE127A"/>
    <w:rPr>
      <w:rFonts w:ascii="Times" w:hAnsi="Times"/>
      <w:sz w:val="24"/>
    </w:rPr>
  </w:style>
  <w:style w:type="character" w:customStyle="1" w:styleId="Heading4Char">
    <w:name w:val="Heading 4 Char"/>
    <w:basedOn w:val="DefaultParagraphFont"/>
    <w:link w:val="Heading4"/>
    <w:semiHidden/>
    <w:rsid w:val="00517C1C"/>
    <w:rPr>
      <w:rFonts w:ascii="Times New Roman" w:eastAsia="Times New Roman" w:hAnsi="Times New Roman"/>
      <w:spacing w:val="-3"/>
      <w:sz w:val="24"/>
      <w:lang w:val="nl-NL"/>
    </w:rPr>
  </w:style>
  <w:style w:type="character" w:styleId="Hyperlink">
    <w:name w:val="Hyperlink"/>
    <w:basedOn w:val="DefaultParagraphFont"/>
    <w:uiPriority w:val="99"/>
    <w:unhideWhenUsed/>
    <w:rsid w:val="00517C1C"/>
    <w:rPr>
      <w:color w:val="0000FF" w:themeColor="hyperlink"/>
      <w:u w:val="single"/>
    </w:rPr>
  </w:style>
  <w:style w:type="paragraph" w:styleId="Title">
    <w:name w:val="Title"/>
    <w:basedOn w:val="Normal"/>
    <w:link w:val="TitleChar"/>
    <w:qFormat/>
    <w:rsid w:val="00DF7018"/>
    <w:pPr>
      <w:jc w:val="center"/>
    </w:pPr>
    <w:rPr>
      <w:b/>
      <w:sz w:val="24"/>
      <w:u w:val="single"/>
    </w:rPr>
  </w:style>
  <w:style w:type="character" w:customStyle="1" w:styleId="TitleChar">
    <w:name w:val="Title Char"/>
    <w:basedOn w:val="DefaultParagraphFont"/>
    <w:link w:val="Title"/>
    <w:rsid w:val="00DF7018"/>
    <w:rPr>
      <w:rFonts w:ascii="Times New Roman" w:eastAsia="Times New Roman" w:hAnsi="Times New Roman"/>
      <w:b/>
      <w:sz w:val="24"/>
      <w:u w:val="single"/>
    </w:rPr>
  </w:style>
  <w:style w:type="paragraph" w:styleId="BodyTextIndent">
    <w:name w:val="Body Text Indent"/>
    <w:basedOn w:val="Normal"/>
    <w:link w:val="BodyTextIndentChar"/>
    <w:rsid w:val="00DF7018"/>
    <w:pPr>
      <w:ind w:left="720"/>
    </w:pPr>
    <w:rPr>
      <w:sz w:val="24"/>
    </w:rPr>
  </w:style>
  <w:style w:type="character" w:customStyle="1" w:styleId="BodyTextIndentChar">
    <w:name w:val="Body Text Indent Char"/>
    <w:basedOn w:val="DefaultParagraphFont"/>
    <w:link w:val="BodyTextIndent"/>
    <w:rsid w:val="00DF7018"/>
    <w:rPr>
      <w:rFonts w:ascii="Times New Roman" w:eastAsia="Times New Roman" w:hAnsi="Times New Roman"/>
      <w:sz w:val="24"/>
    </w:rPr>
  </w:style>
  <w:style w:type="character" w:customStyle="1" w:styleId="Heading1Char">
    <w:name w:val="Heading 1 Char"/>
    <w:basedOn w:val="DefaultParagraphFont"/>
    <w:link w:val="Heading1"/>
    <w:uiPriority w:val="9"/>
    <w:rsid w:val="00C756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6B0"/>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rsid w:val="00C756B0"/>
    <w:pPr>
      <w:widowControl w:val="0"/>
    </w:pPr>
    <w:rPr>
      <w:rFonts w:ascii="Courier New" w:hAnsi="Courier New"/>
      <w:snapToGrid w:val="0"/>
      <w:sz w:val="24"/>
      <w:lang w:val="nl-NL" w:eastAsia="nl-NL"/>
    </w:rPr>
  </w:style>
  <w:style w:type="character" w:customStyle="1" w:styleId="EndnoteTextChar">
    <w:name w:val="Endnote Text Char"/>
    <w:basedOn w:val="DefaultParagraphFont"/>
    <w:link w:val="EndnoteText"/>
    <w:semiHidden/>
    <w:rsid w:val="00C756B0"/>
    <w:rPr>
      <w:rFonts w:ascii="Courier New" w:eastAsia="Times New Roman" w:hAnsi="Courier New"/>
      <w:snapToGrid w:val="0"/>
      <w:sz w:val="24"/>
      <w:lang w:val="nl-NL" w:eastAsia="nl-NL"/>
    </w:rPr>
  </w:style>
  <w:style w:type="paragraph" w:styleId="ListParagraph">
    <w:name w:val="List Paragraph"/>
    <w:basedOn w:val="Normal"/>
    <w:uiPriority w:val="34"/>
    <w:qFormat/>
    <w:rsid w:val="006B29F4"/>
    <w:pPr>
      <w:spacing w:after="200" w:line="276" w:lineRule="auto"/>
      <w:ind w:left="720"/>
      <w:contextualSpacing/>
    </w:pPr>
    <w:rPr>
      <w:rFonts w:ascii="Calibri" w:eastAsia="Calibri" w:hAnsi="Calibri"/>
      <w:sz w:val="22"/>
      <w:szCs w:val="22"/>
      <w:lang w:val="nl-NL"/>
    </w:rPr>
  </w:style>
  <w:style w:type="paragraph" w:styleId="BalloonText">
    <w:name w:val="Balloon Text"/>
    <w:basedOn w:val="Normal"/>
    <w:link w:val="BalloonTextChar"/>
    <w:uiPriority w:val="99"/>
    <w:semiHidden/>
    <w:unhideWhenUsed/>
    <w:rsid w:val="000011C3"/>
    <w:rPr>
      <w:rFonts w:ascii="Tahoma" w:hAnsi="Tahoma" w:cs="Tahoma"/>
      <w:sz w:val="16"/>
      <w:szCs w:val="16"/>
    </w:rPr>
  </w:style>
  <w:style w:type="character" w:customStyle="1" w:styleId="BalloonTextChar">
    <w:name w:val="Balloon Text Char"/>
    <w:basedOn w:val="DefaultParagraphFont"/>
    <w:link w:val="BalloonText"/>
    <w:uiPriority w:val="99"/>
    <w:semiHidden/>
    <w:rsid w:val="000011C3"/>
    <w:rPr>
      <w:rFonts w:ascii="Tahoma" w:eastAsia="Times New Roman" w:hAnsi="Tahoma" w:cs="Tahoma"/>
      <w:sz w:val="16"/>
      <w:szCs w:val="16"/>
    </w:rPr>
  </w:style>
  <w:style w:type="character" w:customStyle="1" w:styleId="hps">
    <w:name w:val="hps"/>
    <w:basedOn w:val="DefaultParagraphFont"/>
    <w:rsid w:val="005175F1"/>
  </w:style>
  <w:style w:type="character" w:customStyle="1" w:styleId="hl6">
    <w:name w:val="hl6"/>
    <w:basedOn w:val="DefaultParagraphFont"/>
    <w:rsid w:val="00D177F4"/>
  </w:style>
  <w:style w:type="character" w:customStyle="1" w:styleId="hl3">
    <w:name w:val="hl3"/>
    <w:basedOn w:val="DefaultParagraphFont"/>
    <w:rsid w:val="00D177F4"/>
  </w:style>
  <w:style w:type="character" w:customStyle="1" w:styleId="nr12">
    <w:name w:val="nr12"/>
    <w:basedOn w:val="DefaultParagraphFont"/>
    <w:rsid w:val="00C54969"/>
    <w:rPr>
      <w:b w:val="0"/>
      <w:bCs w:val="0"/>
      <w:color w:val="333333"/>
    </w:rPr>
  </w:style>
  <w:style w:type="paragraph" w:styleId="BodyText2">
    <w:name w:val="Body Text 2"/>
    <w:basedOn w:val="Normal"/>
    <w:link w:val="BodyText2Char"/>
    <w:uiPriority w:val="99"/>
    <w:semiHidden/>
    <w:unhideWhenUsed/>
    <w:rsid w:val="007E20BE"/>
    <w:pPr>
      <w:spacing w:after="120" w:line="480" w:lineRule="auto"/>
    </w:pPr>
  </w:style>
  <w:style w:type="character" w:customStyle="1" w:styleId="BodyText2Char">
    <w:name w:val="Body Text 2 Char"/>
    <w:basedOn w:val="DefaultParagraphFont"/>
    <w:link w:val="BodyText2"/>
    <w:uiPriority w:val="99"/>
    <w:semiHidden/>
    <w:rsid w:val="007E20BE"/>
    <w:rPr>
      <w:rFonts w:ascii="Times New Roman" w:eastAsia="Times New Roman" w:hAnsi="Times New Roman"/>
    </w:rPr>
  </w:style>
  <w:style w:type="paragraph" w:styleId="PlainText">
    <w:name w:val="Plain Text"/>
    <w:basedOn w:val="Normal"/>
    <w:link w:val="PlainTextChar"/>
    <w:rsid w:val="007E20BE"/>
    <w:rPr>
      <w:rFonts w:ascii="Courier New" w:hAnsi="Courier New" w:cs="Courier New"/>
      <w:lang w:val="nl-NL" w:eastAsia="nl-NL"/>
    </w:rPr>
  </w:style>
  <w:style w:type="character" w:customStyle="1" w:styleId="PlainTextChar">
    <w:name w:val="Plain Text Char"/>
    <w:basedOn w:val="DefaultParagraphFont"/>
    <w:link w:val="PlainText"/>
    <w:rsid w:val="007E20BE"/>
    <w:rPr>
      <w:rFonts w:ascii="Courier New" w:eastAsia="Times New Roman" w:hAnsi="Courier New" w:cs="Courier New"/>
      <w:lang w:val="nl-NL" w:eastAsia="nl-NL"/>
    </w:rPr>
  </w:style>
  <w:style w:type="paragraph" w:styleId="NoSpacing">
    <w:name w:val="No Spacing"/>
    <w:uiPriority w:val="1"/>
    <w:qFormat/>
    <w:rsid w:val="008546D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18"/>
    <w:rPr>
      <w:rFonts w:ascii="Times New Roman" w:eastAsia="Times New Roman" w:hAnsi="Times New Roman"/>
    </w:rPr>
  </w:style>
  <w:style w:type="paragraph" w:styleId="Heading1">
    <w:name w:val="heading 1"/>
    <w:basedOn w:val="Normal"/>
    <w:next w:val="Normal"/>
    <w:link w:val="Heading1Char"/>
    <w:uiPriority w:val="9"/>
    <w:qFormat/>
    <w:rsid w:val="00C756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6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517C1C"/>
    <w:pPr>
      <w:keepNext/>
      <w:tabs>
        <w:tab w:val="left" w:pos="-1440"/>
        <w:tab w:val="left" w:pos="-875"/>
        <w:tab w:val="left" w:pos="-720"/>
      </w:tabs>
      <w:suppressAutoHyphens/>
      <w:ind w:left="-875" w:right="874"/>
      <w:outlineLvl w:val="3"/>
    </w:pPr>
    <w:rPr>
      <w:spacing w:val="-3"/>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A0FDD"/>
    <w:pPr>
      <w:tabs>
        <w:tab w:val="center" w:pos="4320"/>
        <w:tab w:val="right" w:pos="8640"/>
      </w:tabs>
    </w:pPr>
    <w:rPr>
      <w:rFonts w:ascii="Times" w:eastAsia="Times" w:hAnsi="Times"/>
      <w:sz w:val="24"/>
    </w:rPr>
  </w:style>
  <w:style w:type="paragraph" w:styleId="Footer">
    <w:name w:val="footer"/>
    <w:basedOn w:val="Normal"/>
    <w:link w:val="FooterChar"/>
    <w:uiPriority w:val="99"/>
    <w:rsid w:val="005A0FDD"/>
    <w:pPr>
      <w:tabs>
        <w:tab w:val="center" w:pos="4320"/>
        <w:tab w:val="right" w:pos="8640"/>
      </w:tabs>
    </w:pPr>
    <w:rPr>
      <w:rFonts w:ascii="Times" w:eastAsia="Times" w:hAnsi="Times"/>
      <w:sz w:val="24"/>
    </w:rPr>
  </w:style>
  <w:style w:type="paragraph" w:customStyle="1" w:styleId="BasicParagraph">
    <w:name w:val="[Basic Paragraph]"/>
    <w:basedOn w:val="Normal"/>
    <w:rsid w:val="005A0FDD"/>
    <w:pPr>
      <w:widowControl w:val="0"/>
      <w:autoSpaceDE w:val="0"/>
      <w:autoSpaceDN w:val="0"/>
      <w:adjustRightInd w:val="0"/>
      <w:spacing w:line="288" w:lineRule="auto"/>
      <w:textAlignment w:val="center"/>
    </w:pPr>
    <w:rPr>
      <w:rFonts w:ascii="Times-Roman" w:hAnsi="Times-Roman"/>
      <w:color w:val="000000"/>
      <w:sz w:val="24"/>
    </w:rPr>
  </w:style>
  <w:style w:type="paragraph" w:styleId="BodyText">
    <w:name w:val="Body Text"/>
    <w:basedOn w:val="Normal"/>
    <w:link w:val="BodyTextChar"/>
    <w:rsid w:val="00EE127A"/>
    <w:pPr>
      <w:widowControl w:val="0"/>
      <w:tabs>
        <w:tab w:val="left" w:pos="0"/>
        <w:tab w:val="left" w:pos="848"/>
        <w:tab w:val="left" w:pos="1699"/>
        <w:tab w:val="left" w:pos="2550"/>
        <w:tab w:val="left" w:pos="3402"/>
        <w:tab w:val="left" w:pos="4254"/>
        <w:tab w:val="left" w:pos="5102"/>
        <w:tab w:val="left" w:pos="5953"/>
        <w:tab w:val="left" w:pos="6804"/>
        <w:tab w:val="left" w:pos="7656"/>
        <w:tab w:val="left" w:pos="8508"/>
        <w:tab w:val="left" w:pos="8640"/>
      </w:tabs>
      <w:suppressAutoHyphens/>
      <w:jc w:val="both"/>
    </w:pPr>
    <w:rPr>
      <w:b/>
      <w:bCs/>
      <w:snapToGrid w:val="0"/>
      <w:sz w:val="18"/>
      <w:lang w:val="nl-NL" w:eastAsia="nl-NL"/>
    </w:rPr>
  </w:style>
  <w:style w:type="character" w:customStyle="1" w:styleId="BodyTextChar">
    <w:name w:val="Body Text Char"/>
    <w:basedOn w:val="DefaultParagraphFont"/>
    <w:link w:val="BodyText"/>
    <w:rsid w:val="00EE127A"/>
    <w:rPr>
      <w:rFonts w:ascii="Times New Roman" w:eastAsia="Times New Roman" w:hAnsi="Times New Roman"/>
      <w:b/>
      <w:bCs/>
      <w:snapToGrid w:val="0"/>
      <w:sz w:val="18"/>
      <w:lang w:val="nl-NL" w:eastAsia="nl-NL"/>
    </w:rPr>
  </w:style>
  <w:style w:type="character" w:customStyle="1" w:styleId="FooterChar">
    <w:name w:val="Footer Char"/>
    <w:basedOn w:val="DefaultParagraphFont"/>
    <w:link w:val="Footer"/>
    <w:uiPriority w:val="99"/>
    <w:rsid w:val="00EE127A"/>
    <w:rPr>
      <w:rFonts w:ascii="Times" w:hAnsi="Times"/>
      <w:sz w:val="24"/>
    </w:rPr>
  </w:style>
  <w:style w:type="character" w:customStyle="1" w:styleId="Heading4Char">
    <w:name w:val="Heading 4 Char"/>
    <w:basedOn w:val="DefaultParagraphFont"/>
    <w:link w:val="Heading4"/>
    <w:semiHidden/>
    <w:rsid w:val="00517C1C"/>
    <w:rPr>
      <w:rFonts w:ascii="Times New Roman" w:eastAsia="Times New Roman" w:hAnsi="Times New Roman"/>
      <w:spacing w:val="-3"/>
      <w:sz w:val="24"/>
      <w:lang w:val="nl-NL"/>
    </w:rPr>
  </w:style>
  <w:style w:type="character" w:styleId="Hyperlink">
    <w:name w:val="Hyperlink"/>
    <w:basedOn w:val="DefaultParagraphFont"/>
    <w:uiPriority w:val="99"/>
    <w:unhideWhenUsed/>
    <w:rsid w:val="00517C1C"/>
    <w:rPr>
      <w:color w:val="0000FF" w:themeColor="hyperlink"/>
      <w:u w:val="single"/>
    </w:rPr>
  </w:style>
  <w:style w:type="paragraph" w:styleId="Title">
    <w:name w:val="Title"/>
    <w:basedOn w:val="Normal"/>
    <w:link w:val="TitleChar"/>
    <w:qFormat/>
    <w:rsid w:val="00DF7018"/>
    <w:pPr>
      <w:jc w:val="center"/>
    </w:pPr>
    <w:rPr>
      <w:b/>
      <w:sz w:val="24"/>
      <w:u w:val="single"/>
    </w:rPr>
  </w:style>
  <w:style w:type="character" w:customStyle="1" w:styleId="TitleChar">
    <w:name w:val="Title Char"/>
    <w:basedOn w:val="DefaultParagraphFont"/>
    <w:link w:val="Title"/>
    <w:rsid w:val="00DF7018"/>
    <w:rPr>
      <w:rFonts w:ascii="Times New Roman" w:eastAsia="Times New Roman" w:hAnsi="Times New Roman"/>
      <w:b/>
      <w:sz w:val="24"/>
      <w:u w:val="single"/>
    </w:rPr>
  </w:style>
  <w:style w:type="paragraph" w:styleId="BodyTextIndent">
    <w:name w:val="Body Text Indent"/>
    <w:basedOn w:val="Normal"/>
    <w:link w:val="BodyTextIndentChar"/>
    <w:rsid w:val="00DF7018"/>
    <w:pPr>
      <w:ind w:left="720"/>
    </w:pPr>
    <w:rPr>
      <w:sz w:val="24"/>
    </w:rPr>
  </w:style>
  <w:style w:type="character" w:customStyle="1" w:styleId="BodyTextIndentChar">
    <w:name w:val="Body Text Indent Char"/>
    <w:basedOn w:val="DefaultParagraphFont"/>
    <w:link w:val="BodyTextIndent"/>
    <w:rsid w:val="00DF7018"/>
    <w:rPr>
      <w:rFonts w:ascii="Times New Roman" w:eastAsia="Times New Roman" w:hAnsi="Times New Roman"/>
      <w:sz w:val="24"/>
    </w:rPr>
  </w:style>
  <w:style w:type="character" w:customStyle="1" w:styleId="Heading1Char">
    <w:name w:val="Heading 1 Char"/>
    <w:basedOn w:val="DefaultParagraphFont"/>
    <w:link w:val="Heading1"/>
    <w:uiPriority w:val="9"/>
    <w:rsid w:val="00C756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6B0"/>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rsid w:val="00C756B0"/>
    <w:pPr>
      <w:widowControl w:val="0"/>
    </w:pPr>
    <w:rPr>
      <w:rFonts w:ascii="Courier New" w:hAnsi="Courier New"/>
      <w:snapToGrid w:val="0"/>
      <w:sz w:val="24"/>
      <w:lang w:val="nl-NL" w:eastAsia="nl-NL"/>
    </w:rPr>
  </w:style>
  <w:style w:type="character" w:customStyle="1" w:styleId="EndnoteTextChar">
    <w:name w:val="Endnote Text Char"/>
    <w:basedOn w:val="DefaultParagraphFont"/>
    <w:link w:val="EndnoteText"/>
    <w:semiHidden/>
    <w:rsid w:val="00C756B0"/>
    <w:rPr>
      <w:rFonts w:ascii="Courier New" w:eastAsia="Times New Roman" w:hAnsi="Courier New"/>
      <w:snapToGrid w:val="0"/>
      <w:sz w:val="24"/>
      <w:lang w:val="nl-NL" w:eastAsia="nl-NL"/>
    </w:rPr>
  </w:style>
  <w:style w:type="paragraph" w:styleId="ListParagraph">
    <w:name w:val="List Paragraph"/>
    <w:basedOn w:val="Normal"/>
    <w:uiPriority w:val="34"/>
    <w:qFormat/>
    <w:rsid w:val="006B29F4"/>
    <w:pPr>
      <w:spacing w:after="200" w:line="276" w:lineRule="auto"/>
      <w:ind w:left="720"/>
      <w:contextualSpacing/>
    </w:pPr>
    <w:rPr>
      <w:rFonts w:ascii="Calibri" w:eastAsia="Calibri" w:hAnsi="Calibri"/>
      <w:sz w:val="22"/>
      <w:szCs w:val="22"/>
      <w:lang w:val="nl-NL"/>
    </w:rPr>
  </w:style>
  <w:style w:type="paragraph" w:styleId="BalloonText">
    <w:name w:val="Balloon Text"/>
    <w:basedOn w:val="Normal"/>
    <w:link w:val="BalloonTextChar"/>
    <w:uiPriority w:val="99"/>
    <w:semiHidden/>
    <w:unhideWhenUsed/>
    <w:rsid w:val="000011C3"/>
    <w:rPr>
      <w:rFonts w:ascii="Tahoma" w:hAnsi="Tahoma" w:cs="Tahoma"/>
      <w:sz w:val="16"/>
      <w:szCs w:val="16"/>
    </w:rPr>
  </w:style>
  <w:style w:type="character" w:customStyle="1" w:styleId="BalloonTextChar">
    <w:name w:val="Balloon Text Char"/>
    <w:basedOn w:val="DefaultParagraphFont"/>
    <w:link w:val="BalloonText"/>
    <w:uiPriority w:val="99"/>
    <w:semiHidden/>
    <w:rsid w:val="000011C3"/>
    <w:rPr>
      <w:rFonts w:ascii="Tahoma" w:eastAsia="Times New Roman" w:hAnsi="Tahoma" w:cs="Tahoma"/>
      <w:sz w:val="16"/>
      <w:szCs w:val="16"/>
    </w:rPr>
  </w:style>
  <w:style w:type="character" w:customStyle="1" w:styleId="hps">
    <w:name w:val="hps"/>
    <w:basedOn w:val="DefaultParagraphFont"/>
    <w:rsid w:val="005175F1"/>
  </w:style>
  <w:style w:type="character" w:customStyle="1" w:styleId="hl6">
    <w:name w:val="hl6"/>
    <w:basedOn w:val="DefaultParagraphFont"/>
    <w:rsid w:val="00D177F4"/>
  </w:style>
  <w:style w:type="character" w:customStyle="1" w:styleId="hl3">
    <w:name w:val="hl3"/>
    <w:basedOn w:val="DefaultParagraphFont"/>
    <w:rsid w:val="00D177F4"/>
  </w:style>
  <w:style w:type="character" w:customStyle="1" w:styleId="nr12">
    <w:name w:val="nr12"/>
    <w:basedOn w:val="DefaultParagraphFont"/>
    <w:rsid w:val="00C54969"/>
    <w:rPr>
      <w:b w:val="0"/>
      <w:bCs w:val="0"/>
      <w:color w:val="333333"/>
    </w:rPr>
  </w:style>
  <w:style w:type="paragraph" w:styleId="BodyText2">
    <w:name w:val="Body Text 2"/>
    <w:basedOn w:val="Normal"/>
    <w:link w:val="BodyText2Char"/>
    <w:uiPriority w:val="99"/>
    <w:semiHidden/>
    <w:unhideWhenUsed/>
    <w:rsid w:val="007E20BE"/>
    <w:pPr>
      <w:spacing w:after="120" w:line="480" w:lineRule="auto"/>
    </w:pPr>
  </w:style>
  <w:style w:type="character" w:customStyle="1" w:styleId="BodyText2Char">
    <w:name w:val="Body Text 2 Char"/>
    <w:basedOn w:val="DefaultParagraphFont"/>
    <w:link w:val="BodyText2"/>
    <w:uiPriority w:val="99"/>
    <w:semiHidden/>
    <w:rsid w:val="007E20BE"/>
    <w:rPr>
      <w:rFonts w:ascii="Times New Roman" w:eastAsia="Times New Roman" w:hAnsi="Times New Roman"/>
    </w:rPr>
  </w:style>
  <w:style w:type="paragraph" w:styleId="PlainText">
    <w:name w:val="Plain Text"/>
    <w:basedOn w:val="Normal"/>
    <w:link w:val="PlainTextChar"/>
    <w:rsid w:val="007E20BE"/>
    <w:rPr>
      <w:rFonts w:ascii="Courier New" w:hAnsi="Courier New" w:cs="Courier New"/>
      <w:lang w:val="nl-NL" w:eastAsia="nl-NL"/>
    </w:rPr>
  </w:style>
  <w:style w:type="character" w:customStyle="1" w:styleId="PlainTextChar">
    <w:name w:val="Plain Text Char"/>
    <w:basedOn w:val="DefaultParagraphFont"/>
    <w:link w:val="PlainText"/>
    <w:rsid w:val="007E20BE"/>
    <w:rPr>
      <w:rFonts w:ascii="Courier New" w:eastAsia="Times New Roman" w:hAnsi="Courier New" w:cs="Courier New"/>
      <w:lang w:val="nl-NL" w:eastAsia="nl-NL"/>
    </w:rPr>
  </w:style>
  <w:style w:type="paragraph" w:styleId="NoSpacing">
    <w:name w:val="No Spacing"/>
    <w:uiPriority w:val="1"/>
    <w:qFormat/>
    <w:rsid w:val="008546D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0240">
      <w:bodyDiv w:val="1"/>
      <w:marLeft w:val="0"/>
      <w:marRight w:val="0"/>
      <w:marTop w:val="0"/>
      <w:marBottom w:val="0"/>
      <w:divBdr>
        <w:top w:val="none" w:sz="0" w:space="0" w:color="auto"/>
        <w:left w:val="none" w:sz="0" w:space="0" w:color="auto"/>
        <w:bottom w:val="none" w:sz="0" w:space="0" w:color="auto"/>
        <w:right w:val="none" w:sz="0" w:space="0" w:color="auto"/>
      </w:divBdr>
      <w:divsChild>
        <w:div w:id="305555333">
          <w:marLeft w:val="0"/>
          <w:marRight w:val="0"/>
          <w:marTop w:val="0"/>
          <w:marBottom w:val="0"/>
          <w:divBdr>
            <w:top w:val="none" w:sz="0" w:space="0" w:color="auto"/>
            <w:left w:val="none" w:sz="0" w:space="0" w:color="auto"/>
            <w:bottom w:val="none" w:sz="0" w:space="0" w:color="auto"/>
            <w:right w:val="none" w:sz="0" w:space="0" w:color="auto"/>
          </w:divBdr>
          <w:divsChild>
            <w:div w:id="653489070">
              <w:marLeft w:val="0"/>
              <w:marRight w:val="0"/>
              <w:marTop w:val="900"/>
              <w:marBottom w:val="0"/>
              <w:divBdr>
                <w:top w:val="none" w:sz="0" w:space="0" w:color="auto"/>
                <w:left w:val="none" w:sz="0" w:space="0" w:color="auto"/>
                <w:bottom w:val="none" w:sz="0" w:space="0" w:color="auto"/>
                <w:right w:val="none" w:sz="0" w:space="0" w:color="auto"/>
              </w:divBdr>
              <w:divsChild>
                <w:div w:id="369847268">
                  <w:marLeft w:val="0"/>
                  <w:marRight w:val="0"/>
                  <w:marTop w:val="0"/>
                  <w:marBottom w:val="0"/>
                  <w:divBdr>
                    <w:top w:val="none" w:sz="0" w:space="0" w:color="auto"/>
                    <w:left w:val="none" w:sz="0" w:space="0" w:color="auto"/>
                    <w:bottom w:val="none" w:sz="0" w:space="0" w:color="auto"/>
                    <w:right w:val="none" w:sz="0" w:space="0" w:color="auto"/>
                  </w:divBdr>
                  <w:divsChild>
                    <w:div w:id="1051005403">
                      <w:marLeft w:val="0"/>
                      <w:marRight w:val="0"/>
                      <w:marTop w:val="0"/>
                      <w:marBottom w:val="0"/>
                      <w:divBdr>
                        <w:top w:val="none" w:sz="0" w:space="0" w:color="auto"/>
                        <w:left w:val="none" w:sz="0" w:space="0" w:color="auto"/>
                        <w:bottom w:val="none" w:sz="0" w:space="0" w:color="auto"/>
                        <w:right w:val="none" w:sz="0" w:space="0" w:color="auto"/>
                      </w:divBdr>
                      <w:divsChild>
                        <w:div w:id="1896508405">
                          <w:marLeft w:val="-150"/>
                          <w:marRight w:val="-150"/>
                          <w:marTop w:val="0"/>
                          <w:marBottom w:val="0"/>
                          <w:divBdr>
                            <w:top w:val="none" w:sz="0" w:space="0" w:color="auto"/>
                            <w:left w:val="none" w:sz="0" w:space="0" w:color="auto"/>
                            <w:bottom w:val="none" w:sz="0" w:space="0" w:color="auto"/>
                            <w:right w:val="none" w:sz="0" w:space="0" w:color="auto"/>
                          </w:divBdr>
                          <w:divsChild>
                            <w:div w:id="1083261873">
                              <w:marLeft w:val="0"/>
                              <w:marRight w:val="0"/>
                              <w:marTop w:val="0"/>
                              <w:marBottom w:val="0"/>
                              <w:divBdr>
                                <w:top w:val="none" w:sz="0" w:space="0" w:color="auto"/>
                                <w:left w:val="none" w:sz="0" w:space="0" w:color="auto"/>
                                <w:bottom w:val="none" w:sz="0" w:space="0" w:color="auto"/>
                                <w:right w:val="none" w:sz="0" w:space="0" w:color="auto"/>
                              </w:divBdr>
                              <w:divsChild>
                                <w:div w:id="978732198">
                                  <w:marLeft w:val="0"/>
                                  <w:marRight w:val="0"/>
                                  <w:marTop w:val="0"/>
                                  <w:marBottom w:val="300"/>
                                  <w:divBdr>
                                    <w:top w:val="none" w:sz="0" w:space="0" w:color="auto"/>
                                    <w:left w:val="none" w:sz="0" w:space="0" w:color="auto"/>
                                    <w:bottom w:val="none" w:sz="0" w:space="0" w:color="auto"/>
                                    <w:right w:val="none" w:sz="0" w:space="0" w:color="auto"/>
                                  </w:divBdr>
                                  <w:divsChild>
                                    <w:div w:id="1508402902">
                                      <w:marLeft w:val="0"/>
                                      <w:marRight w:val="0"/>
                                      <w:marTop w:val="0"/>
                                      <w:marBottom w:val="0"/>
                                      <w:divBdr>
                                        <w:top w:val="none" w:sz="0" w:space="0" w:color="auto"/>
                                        <w:left w:val="none" w:sz="0" w:space="0" w:color="auto"/>
                                        <w:bottom w:val="none" w:sz="0" w:space="0" w:color="auto"/>
                                        <w:right w:val="none" w:sz="0" w:space="0" w:color="auto"/>
                                      </w:divBdr>
                                      <w:divsChild>
                                        <w:div w:id="998270472">
                                          <w:marLeft w:val="0"/>
                                          <w:marRight w:val="0"/>
                                          <w:marTop w:val="0"/>
                                          <w:marBottom w:val="0"/>
                                          <w:divBdr>
                                            <w:top w:val="none" w:sz="0" w:space="0" w:color="auto"/>
                                            <w:left w:val="none" w:sz="0" w:space="0" w:color="auto"/>
                                            <w:bottom w:val="none" w:sz="0" w:space="0" w:color="auto"/>
                                            <w:right w:val="none" w:sz="0" w:space="0" w:color="auto"/>
                                          </w:divBdr>
                                          <w:divsChild>
                                            <w:div w:id="1079207951">
                                              <w:marLeft w:val="0"/>
                                              <w:marRight w:val="0"/>
                                              <w:marTop w:val="0"/>
                                              <w:marBottom w:val="0"/>
                                              <w:divBdr>
                                                <w:top w:val="none" w:sz="0" w:space="0" w:color="auto"/>
                                                <w:left w:val="none" w:sz="0" w:space="0" w:color="auto"/>
                                                <w:bottom w:val="none" w:sz="0" w:space="0" w:color="auto"/>
                                                <w:right w:val="none" w:sz="0" w:space="0" w:color="auto"/>
                                              </w:divBdr>
                                              <w:divsChild>
                                                <w:div w:id="1751541612">
                                                  <w:marLeft w:val="0"/>
                                                  <w:marRight w:val="0"/>
                                                  <w:marTop w:val="225"/>
                                                  <w:marBottom w:val="0"/>
                                                  <w:divBdr>
                                                    <w:top w:val="none" w:sz="0" w:space="0" w:color="auto"/>
                                                    <w:left w:val="none" w:sz="0" w:space="0" w:color="auto"/>
                                                    <w:bottom w:val="none" w:sz="0" w:space="0" w:color="auto"/>
                                                    <w:right w:val="none" w:sz="0" w:space="0" w:color="auto"/>
                                                  </w:divBdr>
                                                  <w:divsChild>
                                                    <w:div w:id="1527717252">
                                                      <w:marLeft w:val="480"/>
                                                      <w:marRight w:val="0"/>
                                                      <w:marTop w:val="0"/>
                                                      <w:marBottom w:val="0"/>
                                                      <w:divBdr>
                                                        <w:top w:val="none" w:sz="0" w:space="0" w:color="auto"/>
                                                        <w:left w:val="none" w:sz="0" w:space="0" w:color="auto"/>
                                                        <w:bottom w:val="none" w:sz="0" w:space="0" w:color="auto"/>
                                                        <w:right w:val="none" w:sz="0" w:space="0" w:color="auto"/>
                                                      </w:divBdr>
                                                      <w:divsChild>
                                                        <w:div w:id="19086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551348">
      <w:bodyDiv w:val="1"/>
      <w:marLeft w:val="0"/>
      <w:marRight w:val="0"/>
      <w:marTop w:val="0"/>
      <w:marBottom w:val="0"/>
      <w:divBdr>
        <w:top w:val="none" w:sz="0" w:space="0" w:color="auto"/>
        <w:left w:val="none" w:sz="0" w:space="0" w:color="auto"/>
        <w:bottom w:val="none" w:sz="0" w:space="0" w:color="auto"/>
        <w:right w:val="none" w:sz="0" w:space="0" w:color="auto"/>
      </w:divBdr>
    </w:div>
    <w:div w:id="508377130">
      <w:bodyDiv w:val="1"/>
      <w:marLeft w:val="0"/>
      <w:marRight w:val="0"/>
      <w:marTop w:val="0"/>
      <w:marBottom w:val="0"/>
      <w:divBdr>
        <w:top w:val="none" w:sz="0" w:space="0" w:color="auto"/>
        <w:left w:val="none" w:sz="0" w:space="0" w:color="auto"/>
        <w:bottom w:val="none" w:sz="0" w:space="0" w:color="auto"/>
        <w:right w:val="none" w:sz="0" w:space="0" w:color="auto"/>
      </w:divBdr>
      <w:divsChild>
        <w:div w:id="2068920445">
          <w:marLeft w:val="0"/>
          <w:marRight w:val="0"/>
          <w:marTop w:val="0"/>
          <w:marBottom w:val="0"/>
          <w:divBdr>
            <w:top w:val="none" w:sz="0" w:space="0" w:color="auto"/>
            <w:left w:val="none" w:sz="0" w:space="0" w:color="auto"/>
            <w:bottom w:val="none" w:sz="0" w:space="0" w:color="auto"/>
            <w:right w:val="none" w:sz="0" w:space="0" w:color="auto"/>
          </w:divBdr>
          <w:divsChild>
            <w:div w:id="919024183">
              <w:marLeft w:val="0"/>
              <w:marRight w:val="0"/>
              <w:marTop w:val="900"/>
              <w:marBottom w:val="0"/>
              <w:divBdr>
                <w:top w:val="none" w:sz="0" w:space="0" w:color="auto"/>
                <w:left w:val="none" w:sz="0" w:space="0" w:color="auto"/>
                <w:bottom w:val="none" w:sz="0" w:space="0" w:color="auto"/>
                <w:right w:val="none" w:sz="0" w:space="0" w:color="auto"/>
              </w:divBdr>
              <w:divsChild>
                <w:div w:id="1020858754">
                  <w:marLeft w:val="0"/>
                  <w:marRight w:val="0"/>
                  <w:marTop w:val="0"/>
                  <w:marBottom w:val="0"/>
                  <w:divBdr>
                    <w:top w:val="none" w:sz="0" w:space="0" w:color="auto"/>
                    <w:left w:val="none" w:sz="0" w:space="0" w:color="auto"/>
                    <w:bottom w:val="none" w:sz="0" w:space="0" w:color="auto"/>
                    <w:right w:val="none" w:sz="0" w:space="0" w:color="auto"/>
                  </w:divBdr>
                  <w:divsChild>
                    <w:div w:id="1105538673">
                      <w:marLeft w:val="0"/>
                      <w:marRight w:val="0"/>
                      <w:marTop w:val="0"/>
                      <w:marBottom w:val="0"/>
                      <w:divBdr>
                        <w:top w:val="none" w:sz="0" w:space="0" w:color="auto"/>
                        <w:left w:val="none" w:sz="0" w:space="0" w:color="auto"/>
                        <w:bottom w:val="none" w:sz="0" w:space="0" w:color="auto"/>
                        <w:right w:val="none" w:sz="0" w:space="0" w:color="auto"/>
                      </w:divBdr>
                      <w:divsChild>
                        <w:div w:id="255216390">
                          <w:marLeft w:val="-150"/>
                          <w:marRight w:val="-150"/>
                          <w:marTop w:val="0"/>
                          <w:marBottom w:val="0"/>
                          <w:divBdr>
                            <w:top w:val="none" w:sz="0" w:space="0" w:color="auto"/>
                            <w:left w:val="none" w:sz="0" w:space="0" w:color="auto"/>
                            <w:bottom w:val="none" w:sz="0" w:space="0" w:color="auto"/>
                            <w:right w:val="none" w:sz="0" w:space="0" w:color="auto"/>
                          </w:divBdr>
                          <w:divsChild>
                            <w:div w:id="1515806290">
                              <w:marLeft w:val="0"/>
                              <w:marRight w:val="0"/>
                              <w:marTop w:val="0"/>
                              <w:marBottom w:val="0"/>
                              <w:divBdr>
                                <w:top w:val="none" w:sz="0" w:space="0" w:color="auto"/>
                                <w:left w:val="none" w:sz="0" w:space="0" w:color="auto"/>
                                <w:bottom w:val="none" w:sz="0" w:space="0" w:color="auto"/>
                                <w:right w:val="none" w:sz="0" w:space="0" w:color="auto"/>
                              </w:divBdr>
                              <w:divsChild>
                                <w:div w:id="102386942">
                                  <w:marLeft w:val="0"/>
                                  <w:marRight w:val="0"/>
                                  <w:marTop w:val="0"/>
                                  <w:marBottom w:val="300"/>
                                  <w:divBdr>
                                    <w:top w:val="none" w:sz="0" w:space="0" w:color="auto"/>
                                    <w:left w:val="none" w:sz="0" w:space="0" w:color="auto"/>
                                    <w:bottom w:val="none" w:sz="0" w:space="0" w:color="auto"/>
                                    <w:right w:val="none" w:sz="0" w:space="0" w:color="auto"/>
                                  </w:divBdr>
                                  <w:divsChild>
                                    <w:div w:id="1903055337">
                                      <w:marLeft w:val="0"/>
                                      <w:marRight w:val="0"/>
                                      <w:marTop w:val="0"/>
                                      <w:marBottom w:val="0"/>
                                      <w:divBdr>
                                        <w:top w:val="none" w:sz="0" w:space="0" w:color="auto"/>
                                        <w:left w:val="none" w:sz="0" w:space="0" w:color="auto"/>
                                        <w:bottom w:val="none" w:sz="0" w:space="0" w:color="auto"/>
                                        <w:right w:val="none" w:sz="0" w:space="0" w:color="auto"/>
                                      </w:divBdr>
                                      <w:divsChild>
                                        <w:div w:id="1227490864">
                                          <w:marLeft w:val="0"/>
                                          <w:marRight w:val="0"/>
                                          <w:marTop w:val="0"/>
                                          <w:marBottom w:val="0"/>
                                          <w:divBdr>
                                            <w:top w:val="none" w:sz="0" w:space="0" w:color="auto"/>
                                            <w:left w:val="none" w:sz="0" w:space="0" w:color="auto"/>
                                            <w:bottom w:val="none" w:sz="0" w:space="0" w:color="auto"/>
                                            <w:right w:val="none" w:sz="0" w:space="0" w:color="auto"/>
                                          </w:divBdr>
                                          <w:divsChild>
                                            <w:div w:id="864098938">
                                              <w:marLeft w:val="0"/>
                                              <w:marRight w:val="0"/>
                                              <w:marTop w:val="0"/>
                                              <w:marBottom w:val="0"/>
                                              <w:divBdr>
                                                <w:top w:val="none" w:sz="0" w:space="0" w:color="auto"/>
                                                <w:left w:val="none" w:sz="0" w:space="0" w:color="auto"/>
                                                <w:bottom w:val="none" w:sz="0" w:space="0" w:color="auto"/>
                                                <w:right w:val="none" w:sz="0" w:space="0" w:color="auto"/>
                                              </w:divBdr>
                                              <w:divsChild>
                                                <w:div w:id="677774387">
                                                  <w:marLeft w:val="0"/>
                                                  <w:marRight w:val="0"/>
                                                  <w:marTop w:val="225"/>
                                                  <w:marBottom w:val="0"/>
                                                  <w:divBdr>
                                                    <w:top w:val="none" w:sz="0" w:space="0" w:color="auto"/>
                                                    <w:left w:val="none" w:sz="0" w:space="0" w:color="auto"/>
                                                    <w:bottom w:val="none" w:sz="0" w:space="0" w:color="auto"/>
                                                    <w:right w:val="none" w:sz="0" w:space="0" w:color="auto"/>
                                                  </w:divBdr>
                                                  <w:divsChild>
                                                    <w:div w:id="1433821918">
                                                      <w:marLeft w:val="480"/>
                                                      <w:marRight w:val="0"/>
                                                      <w:marTop w:val="0"/>
                                                      <w:marBottom w:val="0"/>
                                                      <w:divBdr>
                                                        <w:top w:val="none" w:sz="0" w:space="0" w:color="auto"/>
                                                        <w:left w:val="none" w:sz="0" w:space="0" w:color="auto"/>
                                                        <w:bottom w:val="none" w:sz="0" w:space="0" w:color="auto"/>
                                                        <w:right w:val="none" w:sz="0" w:space="0" w:color="auto"/>
                                                      </w:divBdr>
                                                    </w:div>
                                                    <w:div w:id="1921675691">
                                                      <w:marLeft w:val="480"/>
                                                      <w:marRight w:val="0"/>
                                                      <w:marTop w:val="0"/>
                                                      <w:marBottom w:val="0"/>
                                                      <w:divBdr>
                                                        <w:top w:val="none" w:sz="0" w:space="0" w:color="auto"/>
                                                        <w:left w:val="none" w:sz="0" w:space="0" w:color="auto"/>
                                                        <w:bottom w:val="none" w:sz="0" w:space="0" w:color="auto"/>
                                                        <w:right w:val="none" w:sz="0" w:space="0" w:color="auto"/>
                                                      </w:divBdr>
                                                    </w:div>
                                                    <w:div w:id="17262929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526018">
      <w:bodyDiv w:val="1"/>
      <w:marLeft w:val="0"/>
      <w:marRight w:val="0"/>
      <w:marTop w:val="0"/>
      <w:marBottom w:val="0"/>
      <w:divBdr>
        <w:top w:val="none" w:sz="0" w:space="0" w:color="auto"/>
        <w:left w:val="none" w:sz="0" w:space="0" w:color="auto"/>
        <w:bottom w:val="none" w:sz="0" w:space="0" w:color="auto"/>
        <w:right w:val="none" w:sz="0" w:space="0" w:color="auto"/>
      </w:divBdr>
      <w:divsChild>
        <w:div w:id="322046951">
          <w:marLeft w:val="0"/>
          <w:marRight w:val="0"/>
          <w:marTop w:val="0"/>
          <w:marBottom w:val="0"/>
          <w:divBdr>
            <w:top w:val="none" w:sz="0" w:space="0" w:color="auto"/>
            <w:left w:val="none" w:sz="0" w:space="0" w:color="auto"/>
            <w:bottom w:val="none" w:sz="0" w:space="0" w:color="auto"/>
            <w:right w:val="none" w:sz="0" w:space="0" w:color="auto"/>
          </w:divBdr>
          <w:divsChild>
            <w:div w:id="16844782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68141206">
      <w:bodyDiv w:val="1"/>
      <w:marLeft w:val="0"/>
      <w:marRight w:val="0"/>
      <w:marTop w:val="0"/>
      <w:marBottom w:val="0"/>
      <w:divBdr>
        <w:top w:val="none" w:sz="0" w:space="0" w:color="auto"/>
        <w:left w:val="none" w:sz="0" w:space="0" w:color="auto"/>
        <w:bottom w:val="none" w:sz="0" w:space="0" w:color="auto"/>
        <w:right w:val="none" w:sz="0" w:space="0" w:color="auto"/>
      </w:divBdr>
    </w:div>
    <w:div w:id="709762746">
      <w:bodyDiv w:val="1"/>
      <w:marLeft w:val="0"/>
      <w:marRight w:val="0"/>
      <w:marTop w:val="0"/>
      <w:marBottom w:val="0"/>
      <w:divBdr>
        <w:top w:val="none" w:sz="0" w:space="0" w:color="auto"/>
        <w:left w:val="none" w:sz="0" w:space="0" w:color="auto"/>
        <w:bottom w:val="none" w:sz="0" w:space="0" w:color="auto"/>
        <w:right w:val="none" w:sz="0" w:space="0" w:color="auto"/>
      </w:divBdr>
      <w:divsChild>
        <w:div w:id="1504126416">
          <w:marLeft w:val="0"/>
          <w:marRight w:val="0"/>
          <w:marTop w:val="0"/>
          <w:marBottom w:val="0"/>
          <w:divBdr>
            <w:top w:val="none" w:sz="0" w:space="0" w:color="auto"/>
            <w:left w:val="none" w:sz="0" w:space="0" w:color="auto"/>
            <w:bottom w:val="none" w:sz="0" w:space="0" w:color="auto"/>
            <w:right w:val="none" w:sz="0" w:space="0" w:color="auto"/>
          </w:divBdr>
          <w:divsChild>
            <w:div w:id="15827604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68630857">
      <w:bodyDiv w:val="1"/>
      <w:marLeft w:val="0"/>
      <w:marRight w:val="0"/>
      <w:marTop w:val="0"/>
      <w:marBottom w:val="0"/>
      <w:divBdr>
        <w:top w:val="none" w:sz="0" w:space="0" w:color="auto"/>
        <w:left w:val="none" w:sz="0" w:space="0" w:color="auto"/>
        <w:bottom w:val="none" w:sz="0" w:space="0" w:color="auto"/>
        <w:right w:val="none" w:sz="0" w:space="0" w:color="auto"/>
      </w:divBdr>
      <w:divsChild>
        <w:div w:id="421342706">
          <w:marLeft w:val="0"/>
          <w:marRight w:val="0"/>
          <w:marTop w:val="0"/>
          <w:marBottom w:val="0"/>
          <w:divBdr>
            <w:top w:val="none" w:sz="0" w:space="0" w:color="auto"/>
            <w:left w:val="none" w:sz="0" w:space="0" w:color="auto"/>
            <w:bottom w:val="none" w:sz="0" w:space="0" w:color="auto"/>
            <w:right w:val="none" w:sz="0" w:space="0" w:color="auto"/>
          </w:divBdr>
          <w:divsChild>
            <w:div w:id="1624464047">
              <w:marLeft w:val="0"/>
              <w:marRight w:val="0"/>
              <w:marTop w:val="1110"/>
              <w:marBottom w:val="0"/>
              <w:divBdr>
                <w:top w:val="none" w:sz="0" w:space="0" w:color="auto"/>
                <w:left w:val="none" w:sz="0" w:space="0" w:color="auto"/>
                <w:bottom w:val="none" w:sz="0" w:space="0" w:color="auto"/>
                <w:right w:val="none" w:sz="0" w:space="0" w:color="auto"/>
              </w:divBdr>
              <w:divsChild>
                <w:div w:id="303588301">
                  <w:marLeft w:val="0"/>
                  <w:marRight w:val="0"/>
                  <w:marTop w:val="0"/>
                  <w:marBottom w:val="0"/>
                  <w:divBdr>
                    <w:top w:val="none" w:sz="0" w:space="0" w:color="auto"/>
                    <w:left w:val="none" w:sz="0" w:space="0" w:color="auto"/>
                    <w:bottom w:val="none" w:sz="0" w:space="0" w:color="auto"/>
                    <w:right w:val="none" w:sz="0" w:space="0" w:color="auto"/>
                  </w:divBdr>
                  <w:divsChild>
                    <w:div w:id="140973722">
                      <w:marLeft w:val="0"/>
                      <w:marRight w:val="0"/>
                      <w:marTop w:val="0"/>
                      <w:marBottom w:val="0"/>
                      <w:divBdr>
                        <w:top w:val="none" w:sz="0" w:space="0" w:color="auto"/>
                        <w:left w:val="none" w:sz="0" w:space="0" w:color="auto"/>
                        <w:bottom w:val="none" w:sz="0" w:space="0" w:color="auto"/>
                        <w:right w:val="none" w:sz="0" w:space="0" w:color="auto"/>
                      </w:divBdr>
                      <w:divsChild>
                        <w:div w:id="426006654">
                          <w:marLeft w:val="0"/>
                          <w:marRight w:val="0"/>
                          <w:marTop w:val="0"/>
                          <w:marBottom w:val="0"/>
                          <w:divBdr>
                            <w:top w:val="none" w:sz="0" w:space="0" w:color="auto"/>
                            <w:left w:val="none" w:sz="0" w:space="0" w:color="auto"/>
                            <w:bottom w:val="none" w:sz="0" w:space="0" w:color="auto"/>
                            <w:right w:val="none" w:sz="0" w:space="0" w:color="auto"/>
                          </w:divBdr>
                          <w:divsChild>
                            <w:div w:id="2072852004">
                              <w:marLeft w:val="3675"/>
                              <w:marRight w:val="0"/>
                              <w:marTop w:val="0"/>
                              <w:marBottom w:val="0"/>
                              <w:divBdr>
                                <w:top w:val="none" w:sz="0" w:space="0" w:color="auto"/>
                                <w:left w:val="none" w:sz="0" w:space="0" w:color="auto"/>
                                <w:bottom w:val="none" w:sz="0" w:space="0" w:color="auto"/>
                                <w:right w:val="none" w:sz="0" w:space="0" w:color="auto"/>
                              </w:divBdr>
                              <w:divsChild>
                                <w:div w:id="790124677">
                                  <w:marLeft w:val="0"/>
                                  <w:marRight w:val="0"/>
                                  <w:marTop w:val="0"/>
                                  <w:marBottom w:val="0"/>
                                  <w:divBdr>
                                    <w:top w:val="none" w:sz="0" w:space="0" w:color="auto"/>
                                    <w:left w:val="none" w:sz="0" w:space="0" w:color="auto"/>
                                    <w:bottom w:val="none" w:sz="0" w:space="0" w:color="auto"/>
                                    <w:right w:val="none" w:sz="0" w:space="0" w:color="auto"/>
                                  </w:divBdr>
                                  <w:divsChild>
                                    <w:div w:id="96406940">
                                      <w:marLeft w:val="0"/>
                                      <w:marRight w:val="0"/>
                                      <w:marTop w:val="0"/>
                                      <w:marBottom w:val="0"/>
                                      <w:divBdr>
                                        <w:top w:val="none" w:sz="0" w:space="0" w:color="auto"/>
                                        <w:left w:val="none" w:sz="0" w:space="0" w:color="auto"/>
                                        <w:bottom w:val="none" w:sz="0" w:space="0" w:color="auto"/>
                                        <w:right w:val="none" w:sz="0" w:space="0" w:color="auto"/>
                                      </w:divBdr>
                                      <w:divsChild>
                                        <w:div w:id="1401556473">
                                          <w:marLeft w:val="0"/>
                                          <w:marRight w:val="0"/>
                                          <w:marTop w:val="0"/>
                                          <w:marBottom w:val="0"/>
                                          <w:divBdr>
                                            <w:top w:val="none" w:sz="0" w:space="0" w:color="auto"/>
                                            <w:left w:val="none" w:sz="0" w:space="0" w:color="auto"/>
                                            <w:bottom w:val="none" w:sz="0" w:space="0" w:color="auto"/>
                                            <w:right w:val="none" w:sz="0" w:space="0" w:color="auto"/>
                                          </w:divBdr>
                                          <w:divsChild>
                                            <w:div w:id="647512004">
                                              <w:marLeft w:val="0"/>
                                              <w:marRight w:val="0"/>
                                              <w:marTop w:val="0"/>
                                              <w:marBottom w:val="0"/>
                                              <w:divBdr>
                                                <w:top w:val="none" w:sz="0" w:space="0" w:color="auto"/>
                                                <w:left w:val="none" w:sz="0" w:space="0" w:color="auto"/>
                                                <w:bottom w:val="none" w:sz="0" w:space="0" w:color="auto"/>
                                                <w:right w:val="none" w:sz="0" w:space="0" w:color="auto"/>
                                              </w:divBdr>
                                              <w:divsChild>
                                                <w:div w:id="164177947">
                                                  <w:marLeft w:val="0"/>
                                                  <w:marRight w:val="0"/>
                                                  <w:marTop w:val="225"/>
                                                  <w:marBottom w:val="0"/>
                                                  <w:divBdr>
                                                    <w:top w:val="none" w:sz="0" w:space="0" w:color="auto"/>
                                                    <w:left w:val="none" w:sz="0" w:space="0" w:color="auto"/>
                                                    <w:bottom w:val="none" w:sz="0" w:space="0" w:color="auto"/>
                                                    <w:right w:val="none" w:sz="0" w:space="0" w:color="auto"/>
                                                  </w:divBdr>
                                                  <w:divsChild>
                                                    <w:div w:id="1366520577">
                                                      <w:marLeft w:val="0"/>
                                                      <w:marRight w:val="0"/>
                                                      <w:marTop w:val="0"/>
                                                      <w:marBottom w:val="0"/>
                                                      <w:divBdr>
                                                        <w:top w:val="none" w:sz="0" w:space="0" w:color="auto"/>
                                                        <w:left w:val="none" w:sz="0" w:space="0" w:color="auto"/>
                                                        <w:bottom w:val="none" w:sz="0" w:space="0" w:color="auto"/>
                                                        <w:right w:val="none" w:sz="0" w:space="0" w:color="auto"/>
                                                      </w:divBdr>
                                                    </w:div>
                                                    <w:div w:id="1193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13207">
      <w:bodyDiv w:val="1"/>
      <w:marLeft w:val="0"/>
      <w:marRight w:val="0"/>
      <w:marTop w:val="0"/>
      <w:marBottom w:val="0"/>
      <w:divBdr>
        <w:top w:val="none" w:sz="0" w:space="0" w:color="auto"/>
        <w:left w:val="none" w:sz="0" w:space="0" w:color="auto"/>
        <w:bottom w:val="none" w:sz="0" w:space="0" w:color="auto"/>
        <w:right w:val="none" w:sz="0" w:space="0" w:color="auto"/>
      </w:divBdr>
    </w:div>
    <w:div w:id="1142505834">
      <w:bodyDiv w:val="1"/>
      <w:marLeft w:val="0"/>
      <w:marRight w:val="0"/>
      <w:marTop w:val="0"/>
      <w:marBottom w:val="0"/>
      <w:divBdr>
        <w:top w:val="none" w:sz="0" w:space="0" w:color="auto"/>
        <w:left w:val="none" w:sz="0" w:space="0" w:color="auto"/>
        <w:bottom w:val="none" w:sz="0" w:space="0" w:color="auto"/>
        <w:right w:val="none" w:sz="0" w:space="0" w:color="auto"/>
      </w:divBdr>
      <w:divsChild>
        <w:div w:id="1842356712">
          <w:marLeft w:val="0"/>
          <w:marRight w:val="0"/>
          <w:marTop w:val="0"/>
          <w:marBottom w:val="0"/>
          <w:divBdr>
            <w:top w:val="none" w:sz="0" w:space="0" w:color="auto"/>
            <w:left w:val="none" w:sz="0" w:space="0" w:color="auto"/>
            <w:bottom w:val="none" w:sz="0" w:space="0" w:color="auto"/>
            <w:right w:val="none" w:sz="0" w:space="0" w:color="auto"/>
          </w:divBdr>
          <w:divsChild>
            <w:div w:id="949051078">
              <w:marLeft w:val="0"/>
              <w:marRight w:val="0"/>
              <w:marTop w:val="900"/>
              <w:marBottom w:val="0"/>
              <w:divBdr>
                <w:top w:val="none" w:sz="0" w:space="0" w:color="auto"/>
                <w:left w:val="none" w:sz="0" w:space="0" w:color="auto"/>
                <w:bottom w:val="none" w:sz="0" w:space="0" w:color="auto"/>
                <w:right w:val="none" w:sz="0" w:space="0" w:color="auto"/>
              </w:divBdr>
              <w:divsChild>
                <w:div w:id="469783462">
                  <w:marLeft w:val="0"/>
                  <w:marRight w:val="0"/>
                  <w:marTop w:val="0"/>
                  <w:marBottom w:val="0"/>
                  <w:divBdr>
                    <w:top w:val="none" w:sz="0" w:space="0" w:color="auto"/>
                    <w:left w:val="none" w:sz="0" w:space="0" w:color="auto"/>
                    <w:bottom w:val="none" w:sz="0" w:space="0" w:color="auto"/>
                    <w:right w:val="none" w:sz="0" w:space="0" w:color="auto"/>
                  </w:divBdr>
                  <w:divsChild>
                    <w:div w:id="270164376">
                      <w:marLeft w:val="0"/>
                      <w:marRight w:val="0"/>
                      <w:marTop w:val="0"/>
                      <w:marBottom w:val="0"/>
                      <w:divBdr>
                        <w:top w:val="none" w:sz="0" w:space="0" w:color="auto"/>
                        <w:left w:val="none" w:sz="0" w:space="0" w:color="auto"/>
                        <w:bottom w:val="none" w:sz="0" w:space="0" w:color="auto"/>
                        <w:right w:val="none" w:sz="0" w:space="0" w:color="auto"/>
                      </w:divBdr>
                      <w:divsChild>
                        <w:div w:id="1286765590">
                          <w:marLeft w:val="-150"/>
                          <w:marRight w:val="-150"/>
                          <w:marTop w:val="0"/>
                          <w:marBottom w:val="0"/>
                          <w:divBdr>
                            <w:top w:val="none" w:sz="0" w:space="0" w:color="auto"/>
                            <w:left w:val="none" w:sz="0" w:space="0" w:color="auto"/>
                            <w:bottom w:val="none" w:sz="0" w:space="0" w:color="auto"/>
                            <w:right w:val="none" w:sz="0" w:space="0" w:color="auto"/>
                          </w:divBdr>
                          <w:divsChild>
                            <w:div w:id="84419305">
                              <w:marLeft w:val="0"/>
                              <w:marRight w:val="0"/>
                              <w:marTop w:val="0"/>
                              <w:marBottom w:val="0"/>
                              <w:divBdr>
                                <w:top w:val="none" w:sz="0" w:space="0" w:color="auto"/>
                                <w:left w:val="none" w:sz="0" w:space="0" w:color="auto"/>
                                <w:bottom w:val="none" w:sz="0" w:space="0" w:color="auto"/>
                                <w:right w:val="none" w:sz="0" w:space="0" w:color="auto"/>
                              </w:divBdr>
                              <w:divsChild>
                                <w:div w:id="621350910">
                                  <w:marLeft w:val="0"/>
                                  <w:marRight w:val="0"/>
                                  <w:marTop w:val="0"/>
                                  <w:marBottom w:val="300"/>
                                  <w:divBdr>
                                    <w:top w:val="none" w:sz="0" w:space="0" w:color="auto"/>
                                    <w:left w:val="none" w:sz="0" w:space="0" w:color="auto"/>
                                    <w:bottom w:val="none" w:sz="0" w:space="0" w:color="auto"/>
                                    <w:right w:val="none" w:sz="0" w:space="0" w:color="auto"/>
                                  </w:divBdr>
                                  <w:divsChild>
                                    <w:div w:id="359669554">
                                      <w:marLeft w:val="0"/>
                                      <w:marRight w:val="0"/>
                                      <w:marTop w:val="0"/>
                                      <w:marBottom w:val="0"/>
                                      <w:divBdr>
                                        <w:top w:val="none" w:sz="0" w:space="0" w:color="auto"/>
                                        <w:left w:val="none" w:sz="0" w:space="0" w:color="auto"/>
                                        <w:bottom w:val="none" w:sz="0" w:space="0" w:color="auto"/>
                                        <w:right w:val="none" w:sz="0" w:space="0" w:color="auto"/>
                                      </w:divBdr>
                                      <w:divsChild>
                                        <w:div w:id="1829059125">
                                          <w:marLeft w:val="0"/>
                                          <w:marRight w:val="0"/>
                                          <w:marTop w:val="0"/>
                                          <w:marBottom w:val="0"/>
                                          <w:divBdr>
                                            <w:top w:val="none" w:sz="0" w:space="0" w:color="auto"/>
                                            <w:left w:val="none" w:sz="0" w:space="0" w:color="auto"/>
                                            <w:bottom w:val="none" w:sz="0" w:space="0" w:color="auto"/>
                                            <w:right w:val="none" w:sz="0" w:space="0" w:color="auto"/>
                                          </w:divBdr>
                                        </w:div>
                                        <w:div w:id="349068365">
                                          <w:marLeft w:val="0"/>
                                          <w:marRight w:val="0"/>
                                          <w:marTop w:val="0"/>
                                          <w:marBottom w:val="450"/>
                                          <w:divBdr>
                                            <w:top w:val="none" w:sz="0" w:space="0" w:color="auto"/>
                                            <w:left w:val="none" w:sz="0" w:space="0" w:color="auto"/>
                                            <w:bottom w:val="none" w:sz="0" w:space="0" w:color="auto"/>
                                            <w:right w:val="none" w:sz="0" w:space="0" w:color="auto"/>
                                          </w:divBdr>
                                        </w:div>
                                      </w:divsChild>
                                    </w:div>
                                    <w:div w:id="15778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427953">
      <w:bodyDiv w:val="1"/>
      <w:marLeft w:val="0"/>
      <w:marRight w:val="0"/>
      <w:marTop w:val="0"/>
      <w:marBottom w:val="0"/>
      <w:divBdr>
        <w:top w:val="none" w:sz="0" w:space="0" w:color="auto"/>
        <w:left w:val="none" w:sz="0" w:space="0" w:color="auto"/>
        <w:bottom w:val="none" w:sz="0" w:space="0" w:color="auto"/>
        <w:right w:val="none" w:sz="0" w:space="0" w:color="auto"/>
      </w:divBdr>
    </w:div>
    <w:div w:id="1721594836">
      <w:bodyDiv w:val="1"/>
      <w:marLeft w:val="0"/>
      <w:marRight w:val="0"/>
      <w:marTop w:val="0"/>
      <w:marBottom w:val="0"/>
      <w:divBdr>
        <w:top w:val="none" w:sz="0" w:space="0" w:color="auto"/>
        <w:left w:val="none" w:sz="0" w:space="0" w:color="auto"/>
        <w:bottom w:val="none" w:sz="0" w:space="0" w:color="auto"/>
        <w:right w:val="none" w:sz="0" w:space="0" w:color="auto"/>
      </w:divBdr>
    </w:div>
    <w:div w:id="1766219077">
      <w:bodyDiv w:val="1"/>
      <w:marLeft w:val="0"/>
      <w:marRight w:val="0"/>
      <w:marTop w:val="0"/>
      <w:marBottom w:val="0"/>
      <w:divBdr>
        <w:top w:val="none" w:sz="0" w:space="0" w:color="auto"/>
        <w:left w:val="none" w:sz="0" w:space="0" w:color="auto"/>
        <w:bottom w:val="none" w:sz="0" w:space="0" w:color="auto"/>
        <w:right w:val="none" w:sz="0" w:space="0" w:color="auto"/>
      </w:divBdr>
    </w:div>
    <w:div w:id="1802918623">
      <w:bodyDiv w:val="1"/>
      <w:marLeft w:val="0"/>
      <w:marRight w:val="0"/>
      <w:marTop w:val="0"/>
      <w:marBottom w:val="0"/>
      <w:divBdr>
        <w:top w:val="none" w:sz="0" w:space="0" w:color="auto"/>
        <w:left w:val="none" w:sz="0" w:space="0" w:color="auto"/>
        <w:bottom w:val="none" w:sz="0" w:space="0" w:color="auto"/>
        <w:right w:val="none" w:sz="0" w:space="0" w:color="auto"/>
      </w:divBdr>
    </w:div>
    <w:div w:id="2142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001A7-8E99-42D4-B963-E0AEBE2B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42C10C34</Template>
  <TotalTime>1</TotalTime>
  <Pages>8</Pages>
  <Words>2357</Words>
  <Characters>12210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HOF &amp; OM</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jacqueline.snijders</dc:creator>
  <cp:lastModifiedBy>Mario Angela</cp:lastModifiedBy>
  <cp:revision>2</cp:revision>
  <cp:lastPrinted>2018-06-08T12:16:00Z</cp:lastPrinted>
  <dcterms:created xsi:type="dcterms:W3CDTF">2018-06-08T13:36:00Z</dcterms:created>
  <dcterms:modified xsi:type="dcterms:W3CDTF">2018-06-08T13:36:00Z</dcterms:modified>
</cp:coreProperties>
</file>